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15F" w:rsidRPr="0050315F" w:rsidRDefault="0050315F" w:rsidP="0050315F">
      <w:pPr>
        <w:tabs>
          <w:tab w:val="left" w:pos="9345"/>
        </w:tabs>
        <w:spacing w:beforeLines="50" w:before="156" w:line="540" w:lineRule="exact"/>
        <w:rPr>
          <w:rFonts w:ascii="仿宋_GB2312" w:eastAsia="仿宋_GB2312" w:hAnsi="宋体" w:cs="Times New Roman" w:hint="eastAsia"/>
          <w:bCs/>
          <w:sz w:val="32"/>
          <w:szCs w:val="32"/>
        </w:rPr>
      </w:pPr>
    </w:p>
    <w:p w:rsidR="0050315F" w:rsidRPr="0050315F" w:rsidRDefault="00273F70" w:rsidP="0050315F">
      <w:pPr>
        <w:spacing w:line="540" w:lineRule="exact"/>
        <w:ind w:rightChars="-159" w:right="-334"/>
        <w:jc w:val="center"/>
        <w:rPr>
          <w:rFonts w:ascii="仿宋_GB2312" w:eastAsia="仿宋_GB2312" w:hAnsi="宋体" w:cs="Times New Roman"/>
          <w:bCs/>
          <w:sz w:val="32"/>
          <w:szCs w:val="32"/>
        </w:rPr>
      </w:pPr>
      <w:r w:rsidRPr="0050315F">
        <w:rPr>
          <w:rFonts w:ascii="仿宋_GB2312" w:eastAsia="仿宋_GB2312" w:hAnsi="宋体" w:cs="Times New Roman"/>
          <w:bCs/>
          <w:noProof/>
          <w:sz w:val="32"/>
          <w:szCs w:val="32"/>
        </w:rPr>
        <mc:AlternateContent>
          <mc:Choice Requires="wps">
            <w:drawing>
              <wp:anchor distT="0" distB="0" distL="114300" distR="114300" simplePos="0" relativeHeight="251695104" behindDoc="0" locked="0" layoutInCell="1" allowOverlap="1" wp14:anchorId="7F885F4D" wp14:editId="2DBD01B6">
                <wp:simplePos x="0" y="0"/>
                <wp:positionH relativeFrom="column">
                  <wp:posOffset>-438150</wp:posOffset>
                </wp:positionH>
                <wp:positionV relativeFrom="paragraph">
                  <wp:posOffset>320040</wp:posOffset>
                </wp:positionV>
                <wp:extent cx="6200775" cy="1109980"/>
                <wp:effectExtent l="0" t="0" r="28575" b="139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9980"/>
                        </a:xfrm>
                        <a:prstGeom prst="rect">
                          <a:avLst/>
                        </a:prstGeom>
                        <a:noFill/>
                        <a:ln w="9525">
                          <a:solidFill>
                            <a:sysClr val="window" lastClr="CCE8CF"/>
                          </a:solidFill>
                          <a:miter lim="800000"/>
                        </a:ln>
                      </wps:spPr>
                      <wps:txb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7F885F4D" id="_x0000_t202" coordsize="21600,21600" o:spt="202" path="m,l,21600r21600,l21600,xe">
                <v:stroke joinstyle="miter"/>
                <v:path gradientshapeok="t" o:connecttype="rect"/>
              </v:shapetype>
              <v:shape id="文本框 2" o:spid="_x0000_s1026" type="#_x0000_t202" style="position:absolute;left:0;text-align:left;margin-left:-34.5pt;margin-top:25.2pt;width:488.25pt;height:8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" filled="f" strokecolor="window">
                <v:textbox>
                  <w:txbxContent>
                    <w:p w:rsidR="0050315F" w:rsidRPr="0050315F" w:rsidRDefault="0050315F" w:rsidP="0050315F">
                      <w:pPr>
                        <w:tabs>
                          <w:tab w:val="left" w:pos="3119"/>
                        </w:tabs>
                        <w:jc w:val="center"/>
                        <w:rPr>
                          <w:rFonts w:ascii="方正小标宋简体" w:eastAsia="方正小标宋简体"/>
                          <w:color w:val="FF0000"/>
                          <w:sz w:val="84"/>
                          <w:szCs w:val="84"/>
                        </w:rPr>
                      </w:pPr>
                      <w:r w:rsidRPr="0050315F">
                        <w:rPr>
                          <w:rFonts w:ascii="方正小标宋简体" w:eastAsia="方正小标宋简体" w:hint="eastAsia"/>
                          <w:color w:val="FF0000"/>
                          <w:sz w:val="84"/>
                          <w:szCs w:val="84"/>
                        </w:rPr>
                        <w:t xml:space="preserve">校  </w:t>
                      </w:r>
                      <w:r w:rsidRPr="0050315F">
                        <w:rPr>
                          <w:rFonts w:ascii="方正小标宋简体" w:eastAsia="方正小标宋简体"/>
                          <w:color w:val="FF0000"/>
                          <w:sz w:val="84"/>
                          <w:szCs w:val="84"/>
                        </w:rPr>
                        <w:t>情</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周</w:t>
                      </w:r>
                      <w:r w:rsidRPr="0050315F">
                        <w:rPr>
                          <w:rFonts w:ascii="方正小标宋简体" w:eastAsia="方正小标宋简体" w:hint="eastAsia"/>
                          <w:color w:val="FF0000"/>
                          <w:sz w:val="84"/>
                          <w:szCs w:val="84"/>
                        </w:rPr>
                        <w:t xml:space="preserve">  </w:t>
                      </w:r>
                      <w:r w:rsidRPr="0050315F">
                        <w:rPr>
                          <w:rFonts w:ascii="方正小标宋简体" w:eastAsia="方正小标宋简体"/>
                          <w:color w:val="FF0000"/>
                          <w:sz w:val="84"/>
                          <w:szCs w:val="84"/>
                        </w:rPr>
                        <w:t>报</w:t>
                      </w:r>
                    </w:p>
                  </w:txbxContent>
                </v:textbox>
              </v:shape>
            </w:pict>
          </mc:Fallback>
        </mc:AlternateContent>
      </w: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仿宋_GB2312" w:eastAsia="仿宋_GB2312" w:hAnsi="宋体" w:cs="Times New Roman"/>
          <w:bCs/>
          <w:sz w:val="32"/>
          <w:szCs w:val="32"/>
        </w:rPr>
      </w:pPr>
    </w:p>
    <w:p w:rsidR="0050315F" w:rsidRPr="0050315F" w:rsidRDefault="0050315F" w:rsidP="0050315F">
      <w:pPr>
        <w:spacing w:line="540" w:lineRule="exact"/>
        <w:ind w:rightChars="-159" w:right="-334"/>
        <w:jc w:val="center"/>
        <w:rPr>
          <w:rFonts w:ascii="方正小标宋简体" w:eastAsia="方正小标宋简体" w:hAnsi="宋体" w:cs="Times New Roman"/>
          <w:bCs/>
          <w:color w:val="FF0000"/>
          <w:sz w:val="72"/>
          <w:szCs w:val="72"/>
        </w:rPr>
      </w:pPr>
    </w:p>
    <w:p w:rsidR="0050315F" w:rsidRPr="00A3209D" w:rsidRDefault="0050315F" w:rsidP="0050315F">
      <w:pPr>
        <w:tabs>
          <w:tab w:val="left" w:pos="4253"/>
        </w:tabs>
        <w:spacing w:line="540" w:lineRule="exact"/>
        <w:ind w:rightChars="-159" w:right="-334"/>
        <w:jc w:val="center"/>
        <w:rPr>
          <w:rFonts w:ascii="仿宋_GB2312" w:eastAsia="仿宋_GB2312" w:hAnsi="宋体" w:cs="Times New Roman"/>
          <w:bCs/>
          <w:color w:val="FF0000"/>
          <w:sz w:val="32"/>
          <w:szCs w:val="32"/>
        </w:rPr>
      </w:pPr>
    </w:p>
    <w:p w:rsidR="0050315F" w:rsidRPr="0050315F" w:rsidRDefault="0050315F" w:rsidP="0050315F">
      <w:pPr>
        <w:tabs>
          <w:tab w:val="left" w:pos="1940"/>
        </w:tabs>
        <w:spacing w:beforeLines="50" w:before="156" w:line="540" w:lineRule="exact"/>
        <w:jc w:val="center"/>
        <w:rPr>
          <w:rFonts w:ascii="仿宋_GB2312" w:eastAsia="仿宋_GB2312" w:hAnsi="宋体" w:cs="Times New Roman"/>
          <w:bCs/>
          <w:sz w:val="32"/>
          <w:szCs w:val="32"/>
        </w:rPr>
      </w:pPr>
      <w:r w:rsidRPr="0050315F">
        <w:rPr>
          <w:rFonts w:ascii="仿宋_GB2312" w:eastAsia="仿宋_GB2312" w:hAnsi="宋体" w:cs="Times New Roman" w:hint="eastAsia"/>
          <w:bCs/>
          <w:sz w:val="32"/>
          <w:szCs w:val="32"/>
        </w:rPr>
        <w:t xml:space="preserve">   （第</w:t>
      </w:r>
      <w:r w:rsidR="001E2FB1">
        <w:rPr>
          <w:rFonts w:ascii="仿宋_GB2312" w:eastAsia="仿宋_GB2312" w:hAnsi="宋体" w:cs="Times New Roman"/>
          <w:bCs/>
          <w:sz w:val="32"/>
          <w:szCs w:val="32"/>
        </w:rPr>
        <w:t>3</w:t>
      </w:r>
      <w:r w:rsidR="00205991">
        <w:rPr>
          <w:rFonts w:ascii="仿宋_GB2312" w:eastAsia="仿宋_GB2312" w:hAnsi="宋体" w:cs="Times New Roman"/>
          <w:bCs/>
          <w:sz w:val="32"/>
          <w:szCs w:val="32"/>
        </w:rPr>
        <w:t>1</w:t>
      </w:r>
      <w:r w:rsidRPr="0050315F">
        <w:rPr>
          <w:rFonts w:ascii="仿宋_GB2312" w:eastAsia="仿宋_GB2312" w:hAnsi="宋体" w:cs="Times New Roman" w:hint="eastAsia"/>
          <w:bCs/>
          <w:sz w:val="32"/>
          <w:szCs w:val="32"/>
        </w:rPr>
        <w:t>期）</w:t>
      </w:r>
    </w:p>
    <w:p w:rsidR="0050315F" w:rsidRPr="0050315F" w:rsidRDefault="0050315F" w:rsidP="00AF1825">
      <w:pPr>
        <w:spacing w:line="720" w:lineRule="exact"/>
        <w:ind w:firstLineChars="100" w:firstLine="320"/>
        <w:jc w:val="center"/>
        <w:rPr>
          <w:rFonts w:ascii="仿宋_GB2312" w:eastAsia="仿宋_GB2312" w:hAnsi="Calibri" w:cs="Times New Roman"/>
          <w:sz w:val="32"/>
          <w:szCs w:val="32"/>
        </w:rPr>
      </w:pPr>
      <w:r w:rsidRPr="0050315F">
        <w:rPr>
          <w:rFonts w:ascii="仿宋_GB2312" w:eastAsia="仿宋_GB2312" w:hAnsi="Calibri" w:cs="Times New Roman" w:hint="eastAsia"/>
          <w:sz w:val="32"/>
          <w:szCs w:val="32"/>
        </w:rPr>
        <w:t xml:space="preserve">西安广播电视大学办公室         </w:t>
      </w:r>
      <w:r w:rsidR="00F8030F">
        <w:rPr>
          <w:rFonts w:ascii="仿宋_GB2312" w:eastAsia="仿宋_GB2312" w:hAnsi="Calibri" w:cs="Times New Roman"/>
          <w:sz w:val="32"/>
          <w:szCs w:val="32"/>
        </w:rPr>
        <w:t xml:space="preserve"> </w:t>
      </w:r>
      <w:r w:rsidR="005C7307">
        <w:rPr>
          <w:rFonts w:ascii="仿宋_GB2312" w:eastAsia="仿宋_GB2312" w:hAnsi="Calibri" w:cs="Times New Roman" w:hint="eastAsia"/>
          <w:sz w:val="32"/>
          <w:szCs w:val="32"/>
        </w:rPr>
        <w:t xml:space="preserve"> </w:t>
      </w:r>
      <w:r w:rsidRPr="0050315F">
        <w:rPr>
          <w:rFonts w:ascii="仿宋_GB2312" w:eastAsia="仿宋_GB2312" w:hAnsi="Calibri" w:cs="Times New Roman" w:hint="eastAsia"/>
          <w:sz w:val="32"/>
          <w:szCs w:val="32"/>
        </w:rPr>
        <w:t>201</w:t>
      </w:r>
      <w:r w:rsidRPr="0050315F">
        <w:rPr>
          <w:rFonts w:ascii="仿宋_GB2312" w:eastAsia="仿宋_GB2312" w:hAnsi="Calibri" w:cs="Times New Roman"/>
          <w:sz w:val="32"/>
          <w:szCs w:val="32"/>
        </w:rPr>
        <w:t>9</w:t>
      </w:r>
      <w:r w:rsidRPr="0050315F">
        <w:rPr>
          <w:rFonts w:ascii="仿宋_GB2312" w:eastAsia="仿宋_GB2312" w:hAnsi="Calibri" w:cs="Times New Roman" w:hint="eastAsia"/>
          <w:sz w:val="32"/>
          <w:szCs w:val="32"/>
        </w:rPr>
        <w:t>年</w:t>
      </w:r>
      <w:r w:rsidR="00AF1825">
        <w:rPr>
          <w:rFonts w:ascii="仿宋_GB2312" w:eastAsia="仿宋_GB2312" w:hAnsi="Calibri" w:cs="Times New Roman"/>
          <w:sz w:val="32"/>
          <w:szCs w:val="32"/>
        </w:rPr>
        <w:t>1</w:t>
      </w:r>
      <w:r w:rsidR="00414539">
        <w:rPr>
          <w:rFonts w:ascii="仿宋_GB2312" w:eastAsia="仿宋_GB2312" w:hAnsi="Calibri" w:cs="Times New Roman"/>
          <w:sz w:val="32"/>
          <w:szCs w:val="32"/>
        </w:rPr>
        <w:t>2</w:t>
      </w:r>
      <w:r w:rsidRPr="0050315F">
        <w:rPr>
          <w:rFonts w:ascii="仿宋_GB2312" w:eastAsia="仿宋_GB2312" w:hAnsi="Calibri" w:cs="Times New Roman" w:hint="eastAsia"/>
          <w:sz w:val="32"/>
          <w:szCs w:val="32"/>
        </w:rPr>
        <w:t>月</w:t>
      </w:r>
      <w:r w:rsidR="00205991">
        <w:rPr>
          <w:rFonts w:ascii="仿宋_GB2312" w:eastAsia="仿宋_GB2312" w:hAnsi="Calibri" w:cs="Times New Roman"/>
          <w:sz w:val="32"/>
          <w:szCs w:val="32"/>
        </w:rPr>
        <w:t>31</w:t>
      </w:r>
      <w:r w:rsidRPr="0050315F">
        <w:rPr>
          <w:rFonts w:ascii="仿宋_GB2312" w:eastAsia="仿宋_GB2312" w:hAnsi="Calibri" w:cs="Times New Roman" w:hint="eastAsia"/>
          <w:sz w:val="32"/>
          <w:szCs w:val="32"/>
        </w:rPr>
        <w:t>日</w:t>
      </w:r>
    </w:p>
    <w:p w:rsidR="0050315F" w:rsidRPr="0050315F" w:rsidRDefault="0050315F" w:rsidP="00AF1825">
      <w:pPr>
        <w:tabs>
          <w:tab w:val="left" w:pos="2535"/>
          <w:tab w:val="center" w:pos="4422"/>
        </w:tabs>
        <w:spacing w:line="720" w:lineRule="exact"/>
        <w:jc w:val="center"/>
        <w:rPr>
          <w:rFonts w:ascii="仿宋_GB2312" w:eastAsia="仿宋_GB2312" w:hAnsi="Calibri" w:cs="Times New Roman"/>
          <w:sz w:val="32"/>
          <w:szCs w:val="32"/>
        </w:rPr>
      </w:pPr>
      <w:r w:rsidRPr="0050315F">
        <w:rPr>
          <w:rFonts w:ascii="仿宋_GB2312" w:eastAsia="仿宋_GB2312" w:hAnsi="Calibri" w:cs="Times New Roman" w:hint="eastAsia"/>
          <w:noProof/>
          <w:color w:val="FF0000"/>
          <w:sz w:val="32"/>
          <w:szCs w:val="32"/>
        </w:rPr>
        <mc:AlternateContent>
          <mc:Choice Requires="wps">
            <w:drawing>
              <wp:anchor distT="0" distB="0" distL="114300" distR="114300" simplePos="0" relativeHeight="251694080" behindDoc="0" locked="0" layoutInCell="1" allowOverlap="1" wp14:anchorId="46F77CF5" wp14:editId="1F8194AE">
                <wp:simplePos x="0" y="0"/>
                <wp:positionH relativeFrom="column">
                  <wp:posOffset>-55880</wp:posOffset>
                </wp:positionH>
                <wp:positionV relativeFrom="paragraph">
                  <wp:posOffset>127000</wp:posOffset>
                </wp:positionV>
                <wp:extent cx="5686425" cy="0"/>
                <wp:effectExtent l="0" t="0" r="9525" b="19050"/>
                <wp:wrapNone/>
                <wp:docPr id="4" name="直接连接符 4"/>
                <wp:cNvGraphicFramePr/>
                <a:graphic xmlns:a="http://schemas.openxmlformats.org/drawingml/2006/main">
                  <a:graphicData uri="http://schemas.microsoft.com/office/word/2010/wordprocessingShape">
                    <wps:wsp>
                      <wps:cNvCnPr/>
                      <wps:spPr>
                        <a:xfrm flipV="1">
                          <a:off x="0" y="0"/>
                          <a:ext cx="5686425" cy="1"/>
                        </a:xfrm>
                        <a:prstGeom prst="line">
                          <a:avLst/>
                        </a:prstGeom>
                        <a:noFill/>
                        <a:ln w="19050" cap="flat" cmpd="sng" algn="ctr">
                          <a:solidFill>
                            <a:srgbClr val="FF0000"/>
                          </a:solidFill>
                          <a:prstDash val="solid"/>
                        </a:ln>
                        <a:effectLst/>
                      </wps:spPr>
                      <wps:bodyPr/>
                    </wps:wsp>
                  </a:graphicData>
                </a:graphic>
              </wp:anchor>
            </w:drawing>
          </mc:Choice>
          <mc:Fallback>
            <w:pict>
              <v:line w14:anchorId="5F5D2A03" id="直接连接符 4" o:spid="_x0000_s1026" style="position:absolute;left:0;text-align:left;flip:y;z-index:251694080;visibility:visible;mso-wrap-style:square;mso-wrap-distance-left:9pt;mso-wrap-distance-top:0;mso-wrap-distance-right:9pt;mso-wrap-distance-bottom:0;mso-position-horizontal:absolute;mso-position-horizontal-relative:text;mso-position-vertical:absolute;mso-position-vertical-relative:text" from="-4.4pt,10pt" to="443.3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" strokecolor="red" strokeweight="1.5pt"/>
            </w:pict>
          </mc:Fallback>
        </mc:AlternateContent>
      </w:r>
    </w:p>
    <w:p w:rsidR="0009247F" w:rsidRPr="00573A3D" w:rsidRDefault="00573A3D" w:rsidP="00573A3D">
      <w:pPr>
        <w:spacing w:line="576" w:lineRule="exact"/>
        <w:jc w:val="center"/>
        <w:rPr>
          <w:rFonts w:ascii="方正小标宋简体" w:eastAsia="方正小标宋简体"/>
          <w:sz w:val="44"/>
          <w:szCs w:val="44"/>
        </w:rPr>
      </w:pPr>
      <w:r w:rsidRPr="00573A3D">
        <w:rPr>
          <w:rFonts w:ascii="方正小标宋简体" w:eastAsia="方正小标宋简体" w:hint="eastAsia"/>
          <w:sz w:val="44"/>
          <w:szCs w:val="44"/>
        </w:rPr>
        <w:t>2019年</w:t>
      </w:r>
      <w:r w:rsidR="00EB1E82">
        <w:rPr>
          <w:rFonts w:ascii="方正小标宋简体" w:eastAsia="方正小标宋简体" w:hint="eastAsia"/>
          <w:sz w:val="44"/>
          <w:szCs w:val="44"/>
        </w:rPr>
        <w:t>秋</w:t>
      </w:r>
      <w:r w:rsidRPr="00573A3D">
        <w:rPr>
          <w:rFonts w:ascii="方正小标宋简体" w:eastAsia="方正小标宋简体" w:hint="eastAsia"/>
          <w:sz w:val="44"/>
          <w:szCs w:val="44"/>
        </w:rPr>
        <w:t>季第</w:t>
      </w:r>
      <w:r w:rsidR="009F527E">
        <w:rPr>
          <w:rFonts w:ascii="方正小标宋简体" w:eastAsia="方正小标宋简体"/>
          <w:sz w:val="44"/>
          <w:szCs w:val="44"/>
        </w:rPr>
        <w:t>1</w:t>
      </w:r>
      <w:r w:rsidR="00205991">
        <w:rPr>
          <w:rFonts w:ascii="方正小标宋简体" w:eastAsia="方正小标宋简体"/>
          <w:sz w:val="44"/>
          <w:szCs w:val="44"/>
        </w:rPr>
        <w:t>6</w:t>
      </w:r>
      <w:r w:rsidRPr="00573A3D">
        <w:rPr>
          <w:rFonts w:ascii="方正小标宋简体" w:eastAsia="方正小标宋简体" w:hint="eastAsia"/>
          <w:sz w:val="44"/>
          <w:szCs w:val="44"/>
        </w:rPr>
        <w:t>周工作动态</w:t>
      </w:r>
    </w:p>
    <w:p w:rsidR="00573A3D" w:rsidRPr="005F5F0A" w:rsidRDefault="00573A3D" w:rsidP="00573A3D">
      <w:pPr>
        <w:spacing w:line="576" w:lineRule="exact"/>
        <w:jc w:val="center"/>
        <w:rPr>
          <w:rFonts w:ascii="楷体" w:eastAsia="楷体" w:hAnsi="楷体"/>
          <w:b/>
          <w:sz w:val="32"/>
          <w:szCs w:val="32"/>
        </w:rPr>
      </w:pP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205991">
        <w:rPr>
          <w:rFonts w:ascii="楷体" w:eastAsia="楷体" w:hAnsi="楷体"/>
          <w:b/>
          <w:sz w:val="32"/>
          <w:szCs w:val="32"/>
        </w:rPr>
        <w:t>23</w:t>
      </w:r>
      <w:r w:rsidRPr="005F5F0A">
        <w:rPr>
          <w:rFonts w:ascii="楷体" w:eastAsia="楷体" w:hAnsi="楷体" w:hint="eastAsia"/>
          <w:b/>
          <w:sz w:val="32"/>
          <w:szCs w:val="32"/>
        </w:rPr>
        <w:t>-</w:t>
      </w:r>
      <w:r w:rsidR="004352E0">
        <w:rPr>
          <w:rFonts w:ascii="楷体" w:eastAsia="楷体" w:hAnsi="楷体"/>
          <w:b/>
          <w:sz w:val="32"/>
          <w:szCs w:val="32"/>
        </w:rPr>
        <w:t>1</w:t>
      </w:r>
      <w:r w:rsidR="00B56C0E">
        <w:rPr>
          <w:rFonts w:ascii="楷体" w:eastAsia="楷体" w:hAnsi="楷体"/>
          <w:b/>
          <w:sz w:val="32"/>
          <w:szCs w:val="32"/>
        </w:rPr>
        <w:t>2</w:t>
      </w:r>
      <w:r w:rsidRPr="005F5F0A">
        <w:rPr>
          <w:rFonts w:ascii="楷体" w:eastAsia="楷体" w:hAnsi="楷体" w:hint="eastAsia"/>
          <w:b/>
          <w:sz w:val="32"/>
          <w:szCs w:val="32"/>
        </w:rPr>
        <w:t>.</w:t>
      </w:r>
      <w:r w:rsidR="001E2FB1">
        <w:rPr>
          <w:rFonts w:ascii="楷体" w:eastAsia="楷体" w:hAnsi="楷体"/>
          <w:b/>
          <w:sz w:val="32"/>
          <w:szCs w:val="32"/>
        </w:rPr>
        <w:t>2</w:t>
      </w:r>
      <w:r w:rsidR="00205991">
        <w:rPr>
          <w:rFonts w:ascii="楷体" w:eastAsia="楷体" w:hAnsi="楷体"/>
          <w:b/>
          <w:sz w:val="32"/>
          <w:szCs w:val="32"/>
        </w:rPr>
        <w:t>7</w:t>
      </w:r>
      <w:r w:rsidRPr="005F5F0A">
        <w:rPr>
          <w:rFonts w:ascii="楷体" w:eastAsia="楷体" w:hAnsi="楷体" w:hint="eastAsia"/>
          <w:b/>
          <w:sz w:val="32"/>
          <w:szCs w:val="32"/>
        </w:rPr>
        <w:t>）</w:t>
      </w:r>
    </w:p>
    <w:p w:rsidR="000B4D8D" w:rsidRPr="00CE5BD8" w:rsidRDefault="00383F33" w:rsidP="000B4D8D">
      <w:pPr>
        <w:spacing w:line="576" w:lineRule="exact"/>
        <w:rPr>
          <w:rStyle w:val="a3"/>
          <w:color w:val="000000"/>
          <w:sz w:val="32"/>
          <w:szCs w:val="32"/>
        </w:rPr>
      </w:pPr>
      <w:r>
        <w:rPr>
          <w:rStyle w:val="a3"/>
          <w:rFonts w:hint="eastAsia"/>
          <w:color w:val="000000"/>
          <w:sz w:val="32"/>
          <w:szCs w:val="32"/>
        </w:rPr>
        <w:t>行政</w:t>
      </w:r>
      <w:r w:rsidR="000B4D8D" w:rsidRPr="00CE5BD8">
        <w:rPr>
          <w:rStyle w:val="a3"/>
          <w:rFonts w:hint="eastAsia"/>
          <w:color w:val="000000"/>
          <w:sz w:val="32"/>
          <w:szCs w:val="32"/>
        </w:rPr>
        <w:t>工作</w:t>
      </w:r>
    </w:p>
    <w:p w:rsidR="00473FB4" w:rsidRDefault="00483AA3" w:rsidP="007849E8">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1</w:t>
      </w:r>
      <w:r w:rsidR="000B4D8D">
        <w:rPr>
          <w:rFonts w:ascii="仿宋_GB2312" w:eastAsia="仿宋_GB2312" w:hAnsi="宋体" w:cs="宋体"/>
          <w:kern w:val="0"/>
          <w:sz w:val="32"/>
          <w:szCs w:val="32"/>
        </w:rPr>
        <w:t>.</w:t>
      </w:r>
      <w:r w:rsidR="00AE724F" w:rsidRPr="00AE724F">
        <w:rPr>
          <w:rFonts w:ascii="仿宋_GB2312" w:eastAsia="仿宋_GB2312" w:hAnsi="宋体" w:cs="宋体" w:hint="eastAsia"/>
          <w:kern w:val="0"/>
          <w:sz w:val="32"/>
          <w:szCs w:val="32"/>
        </w:rPr>
        <w:t>近期，我校新校区建设项目正紧锣密鼓地推进各项临时工程和前期作业。</w:t>
      </w:r>
      <w:r w:rsidR="00AE724F" w:rsidRPr="00AE724F">
        <w:rPr>
          <w:rFonts w:ascii="仿宋_GB2312" w:eastAsia="仿宋_GB2312" w:hAnsi="宋体" w:cs="宋体"/>
          <w:kern w:val="0"/>
          <w:sz w:val="32"/>
          <w:szCs w:val="32"/>
        </w:rPr>
        <w:t>12月27日中午，经西安市供电局验收合格，场地正式合闸供电。同时，12月中旬，临水工程施工结束，场地也已正式通水。</w:t>
      </w:r>
    </w:p>
    <w:p w:rsidR="00FB4B87" w:rsidRPr="00FB4B87" w:rsidRDefault="00483AA3" w:rsidP="006C7043">
      <w:pPr>
        <w:pStyle w:val="a4"/>
        <w:spacing w:line="555" w:lineRule="atLeast"/>
        <w:ind w:firstLine="555"/>
        <w:jc w:val="both"/>
        <w:rPr>
          <w:rFonts w:ascii="微软雅黑" w:eastAsia="微软雅黑" w:hAnsi="微软雅黑"/>
          <w:color w:val="000000"/>
          <w:szCs w:val="21"/>
        </w:rPr>
      </w:pPr>
      <w:r>
        <w:rPr>
          <w:rFonts w:ascii="仿宋_GB2312" w:eastAsia="仿宋_GB2312"/>
          <w:sz w:val="32"/>
          <w:szCs w:val="32"/>
        </w:rPr>
        <w:t>2</w:t>
      </w:r>
      <w:r w:rsidR="004E273E">
        <w:rPr>
          <w:rFonts w:ascii="仿宋_GB2312" w:eastAsia="仿宋_GB2312" w:hint="eastAsia"/>
          <w:sz w:val="32"/>
          <w:szCs w:val="32"/>
        </w:rPr>
        <w:t>.</w:t>
      </w:r>
      <w:r w:rsidR="005A6B70" w:rsidRPr="005A6B70">
        <w:rPr>
          <w:rFonts w:ascii="仿宋_GB2312" w:eastAsia="仿宋_GB2312"/>
          <w:sz w:val="32"/>
          <w:szCs w:val="32"/>
        </w:rPr>
        <w:t>12月25日</w:t>
      </w:r>
      <w:r w:rsidR="005A6B70" w:rsidRPr="001C71D6">
        <w:rPr>
          <w:rFonts w:ascii="仿宋_GB2312" w:eastAsia="仿宋_GB2312" w:hint="eastAsia"/>
          <w:sz w:val="32"/>
          <w:szCs w:val="32"/>
        </w:rPr>
        <w:t>上午，为适应人才培养模式改革，加强师德师风建设，不断拓宽教师、干部队伍的工作视野，提升业务能力，办好全民终身智慧教育，我校</w:t>
      </w:r>
      <w:r w:rsidR="005A6B70" w:rsidRPr="001C71D6">
        <w:rPr>
          <w:rFonts w:ascii="仿宋_GB2312" w:eastAsia="仿宋_GB2312"/>
          <w:sz w:val="32"/>
          <w:szCs w:val="32"/>
        </w:rPr>
        <w:t>在</w:t>
      </w:r>
      <w:r w:rsidR="005A6B70" w:rsidRPr="001C71D6">
        <w:rPr>
          <w:rFonts w:ascii="仿宋_GB2312" w:eastAsia="仿宋_GB2312" w:hint="eastAsia"/>
          <w:sz w:val="32"/>
          <w:szCs w:val="32"/>
        </w:rPr>
        <w:t>教学楼六层多功能会议室</w:t>
      </w:r>
      <w:proofErr w:type="gramStart"/>
      <w:r w:rsidR="005A6B70" w:rsidRPr="001C71D6">
        <w:rPr>
          <w:rFonts w:ascii="仿宋_GB2312" w:eastAsia="仿宋_GB2312" w:hint="eastAsia"/>
          <w:sz w:val="32"/>
          <w:szCs w:val="32"/>
        </w:rPr>
        <w:t>召</w:t>
      </w:r>
      <w:proofErr w:type="gramEnd"/>
      <w:r w:rsidR="005A6B70" w:rsidRPr="001C71D6">
        <w:rPr>
          <w:rFonts w:ascii="仿宋_GB2312" w:eastAsia="仿宋_GB2312" w:hint="eastAsia"/>
          <w:sz w:val="32"/>
          <w:szCs w:val="32"/>
        </w:rPr>
        <w:t>开展教师、教学管理队伍业务能力提升专题培训</w:t>
      </w:r>
      <w:r w:rsidR="00FB4B87" w:rsidRPr="001C71D6">
        <w:rPr>
          <w:rFonts w:ascii="仿宋_GB2312" w:eastAsia="仿宋_GB2312" w:hint="eastAsia"/>
          <w:sz w:val="32"/>
          <w:szCs w:val="32"/>
        </w:rPr>
        <w:t>。全体专职教师、校内兼职教师及</w:t>
      </w:r>
      <w:r w:rsidR="00FB4B87" w:rsidRPr="00FB4B87">
        <w:rPr>
          <w:rFonts w:ascii="仿宋_GB2312" w:eastAsia="仿宋_GB2312" w:hint="eastAsia"/>
          <w:sz w:val="32"/>
          <w:szCs w:val="32"/>
        </w:rPr>
        <w:t>各处室、各直属办学单位六级</w:t>
      </w:r>
      <w:proofErr w:type="gramStart"/>
      <w:r w:rsidR="00FB4B87" w:rsidRPr="00FB4B87">
        <w:rPr>
          <w:rFonts w:ascii="仿宋_GB2312" w:eastAsia="仿宋_GB2312" w:hint="eastAsia"/>
          <w:sz w:val="32"/>
          <w:szCs w:val="32"/>
        </w:rPr>
        <w:t>岗以上</w:t>
      </w:r>
      <w:proofErr w:type="gramEnd"/>
      <w:r w:rsidR="00FB4B87" w:rsidRPr="00FB4B87">
        <w:rPr>
          <w:rFonts w:ascii="仿宋_GB2312" w:eastAsia="仿宋_GB2312" w:hint="eastAsia"/>
          <w:sz w:val="32"/>
          <w:szCs w:val="32"/>
        </w:rPr>
        <w:t>人员</w:t>
      </w:r>
      <w:r w:rsidR="00FB4B87" w:rsidRPr="001C71D6">
        <w:rPr>
          <w:rFonts w:ascii="仿宋_GB2312" w:eastAsia="仿宋_GB2312" w:hint="eastAsia"/>
          <w:sz w:val="32"/>
          <w:szCs w:val="32"/>
        </w:rPr>
        <w:t>参会</w:t>
      </w:r>
      <w:r w:rsidR="00FB4B87" w:rsidRPr="00FB4B87">
        <w:rPr>
          <w:rFonts w:ascii="仿宋_GB2312" w:eastAsia="仿宋_GB2312" w:hint="eastAsia"/>
          <w:sz w:val="32"/>
          <w:szCs w:val="32"/>
        </w:rPr>
        <w:t>。</w:t>
      </w:r>
    </w:p>
    <w:p w:rsidR="001E2FB1" w:rsidRPr="00CE225E" w:rsidRDefault="001E2FB1" w:rsidP="001E2FB1">
      <w:pPr>
        <w:spacing w:line="576" w:lineRule="exact"/>
        <w:ind w:firstLineChars="200" w:firstLine="640"/>
        <w:jc w:val="left"/>
        <w:rPr>
          <w:rStyle w:val="a3"/>
          <w:color w:val="000000"/>
          <w:sz w:val="32"/>
          <w:szCs w:val="32"/>
        </w:rPr>
      </w:pPr>
    </w:p>
    <w:p w:rsidR="00A768B1" w:rsidRPr="005F5F0A" w:rsidRDefault="00A768B1" w:rsidP="00A768B1">
      <w:pPr>
        <w:spacing w:line="576" w:lineRule="exact"/>
        <w:rPr>
          <w:rStyle w:val="a3"/>
          <w:color w:val="000000"/>
          <w:sz w:val="32"/>
          <w:szCs w:val="32"/>
        </w:rPr>
      </w:pPr>
      <w:r w:rsidRPr="00465FFC">
        <w:rPr>
          <w:rStyle w:val="a3"/>
          <w:rFonts w:hint="eastAsia"/>
          <w:color w:val="000000"/>
          <w:sz w:val="32"/>
          <w:szCs w:val="32"/>
        </w:rPr>
        <w:t>教学教务</w:t>
      </w:r>
    </w:p>
    <w:p w:rsidR="00875F3B" w:rsidRDefault="00483AA3" w:rsidP="0003473B">
      <w:pPr>
        <w:spacing w:line="57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3</w:t>
      </w:r>
      <w:r w:rsidR="00C606F9">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12月19日，国家数字化学习资源中心2019年分中心工作研讨会在武汉召开。</w:t>
      </w:r>
      <w:r w:rsidR="00400668" w:rsidRPr="00400668">
        <w:rPr>
          <w:rFonts w:ascii="仿宋_GB2312" w:eastAsia="仿宋_GB2312" w:hAnsi="宋体" w:cs="宋体" w:hint="eastAsia"/>
          <w:kern w:val="0"/>
          <w:sz w:val="32"/>
          <w:szCs w:val="32"/>
        </w:rPr>
        <w:t>我校获得“</w:t>
      </w:r>
      <w:r w:rsidR="00400668" w:rsidRPr="00400668">
        <w:rPr>
          <w:rFonts w:ascii="仿宋_GB2312" w:eastAsia="仿宋_GB2312" w:hAnsi="宋体" w:cs="宋体"/>
          <w:kern w:val="0"/>
          <w:sz w:val="32"/>
          <w:szCs w:val="32"/>
        </w:rPr>
        <w:t>2018年度优秀分中心</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和2018年国家数字化资源中心优秀数字化资源评比活动</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最佳组织奖</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；我校党委副书记、校长赵丽玲荣获</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突出贡献奖</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；我校教师秦思被评为</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优秀工作者</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。秦思老师的</w:t>
      </w:r>
      <w:proofErr w:type="gramStart"/>
      <w:r w:rsidR="00400668" w:rsidRPr="00400668">
        <w:rPr>
          <w:rFonts w:ascii="仿宋_GB2312" w:eastAsia="仿宋_GB2312" w:hAnsi="宋体" w:cs="宋体"/>
          <w:kern w:val="0"/>
          <w:sz w:val="32"/>
          <w:szCs w:val="32"/>
        </w:rPr>
        <w:t>《二方连续_图案基础》微课荣获</w:t>
      </w:r>
      <w:proofErr w:type="gramEnd"/>
      <w:r w:rsidR="00400668" w:rsidRPr="00400668">
        <w:rPr>
          <w:rFonts w:ascii="仿宋_GB2312" w:eastAsia="仿宋_GB2312" w:hAnsi="宋体" w:cs="宋体"/>
          <w:kern w:val="0"/>
          <w:sz w:val="32"/>
          <w:szCs w:val="32"/>
        </w:rPr>
        <w:t>优秀视频一等奖，李凯老师的</w:t>
      </w:r>
      <w:proofErr w:type="gramStart"/>
      <w:r w:rsidR="00400668" w:rsidRPr="00400668">
        <w:rPr>
          <w:rFonts w:ascii="仿宋_GB2312" w:eastAsia="仿宋_GB2312" w:hAnsi="宋体" w:cs="宋体"/>
          <w:kern w:val="0"/>
          <w:sz w:val="32"/>
          <w:szCs w:val="32"/>
        </w:rPr>
        <w:t>《机械加工表面力学性能_机械制造工艺学》微课荣获</w:t>
      </w:r>
      <w:proofErr w:type="gramEnd"/>
      <w:r w:rsidR="00400668" w:rsidRPr="00400668">
        <w:rPr>
          <w:rFonts w:ascii="仿宋_GB2312" w:eastAsia="仿宋_GB2312" w:hAnsi="宋体" w:cs="宋体"/>
          <w:kern w:val="0"/>
          <w:sz w:val="32"/>
          <w:szCs w:val="32"/>
        </w:rPr>
        <w:t>二等奖，付秋会老师的《化妆与经典造型_影视鉴赏》微课、高涛老师的《天下有道</w:t>
      </w:r>
      <w:r w:rsidR="00400668" w:rsidRPr="00400668">
        <w:rPr>
          <w:rFonts w:ascii="仿宋_GB2312" w:eastAsia="仿宋_GB2312" w:hAnsi="宋体" w:cs="宋体"/>
          <w:kern w:val="0"/>
          <w:sz w:val="32"/>
          <w:szCs w:val="32"/>
        </w:rPr>
        <w:t>—</w:t>
      </w:r>
      <w:r w:rsidR="00400668" w:rsidRPr="00400668">
        <w:rPr>
          <w:rFonts w:ascii="仿宋_GB2312" w:eastAsia="仿宋_GB2312" w:hAnsi="宋体" w:cs="宋体"/>
          <w:kern w:val="0"/>
          <w:sz w:val="32"/>
          <w:szCs w:val="32"/>
        </w:rPr>
        <w:t>孔子追求的思想政治局面_中外政治思想史》微课、严峥嵘老师的《几何作图_建筑制图基础》</w:t>
      </w:r>
      <w:proofErr w:type="gramStart"/>
      <w:r w:rsidR="00400668" w:rsidRPr="00400668">
        <w:rPr>
          <w:rFonts w:ascii="仿宋_GB2312" w:eastAsia="仿宋_GB2312" w:hAnsi="宋体" w:cs="宋体"/>
          <w:kern w:val="0"/>
          <w:sz w:val="32"/>
          <w:szCs w:val="32"/>
        </w:rPr>
        <w:t>微课分别</w:t>
      </w:r>
      <w:proofErr w:type="gramEnd"/>
      <w:r w:rsidR="00400668" w:rsidRPr="00400668">
        <w:rPr>
          <w:rFonts w:ascii="仿宋_GB2312" w:eastAsia="仿宋_GB2312" w:hAnsi="宋体" w:cs="宋体"/>
          <w:kern w:val="0"/>
          <w:sz w:val="32"/>
          <w:szCs w:val="32"/>
        </w:rPr>
        <w:t>荣获三等奖。王凯老师的《现代管理专题》课程荣获</w:t>
      </w:r>
      <w:r w:rsidR="00400668" w:rsidRPr="00400668">
        <w:rPr>
          <w:rFonts w:ascii="仿宋_GB2312" w:eastAsia="仿宋_GB2312" w:hAnsi="宋体" w:cs="宋体" w:hint="eastAsia"/>
          <w:kern w:val="0"/>
          <w:sz w:val="32"/>
          <w:szCs w:val="32"/>
        </w:rPr>
        <w:t>优秀在线课程二等奖。</w:t>
      </w:r>
    </w:p>
    <w:p w:rsidR="004C0B5A" w:rsidRDefault="00483AA3" w:rsidP="0003473B">
      <w:pPr>
        <w:spacing w:line="576" w:lineRule="exact"/>
        <w:ind w:firstLineChars="200" w:firstLine="640"/>
        <w:rPr>
          <w:rFonts w:ascii="仿宋_GB2312" w:eastAsia="仿宋_GB2312"/>
          <w:sz w:val="32"/>
          <w:szCs w:val="32"/>
        </w:rPr>
      </w:pPr>
      <w:r>
        <w:rPr>
          <w:rFonts w:ascii="仿宋_GB2312" w:eastAsia="仿宋_GB2312"/>
          <w:sz w:val="32"/>
          <w:szCs w:val="32"/>
        </w:rPr>
        <w:t>4</w:t>
      </w:r>
      <w:r w:rsidR="004C0B5A">
        <w:rPr>
          <w:rFonts w:ascii="仿宋_GB2312" w:eastAsia="仿宋_GB2312" w:hint="eastAsia"/>
          <w:sz w:val="32"/>
          <w:szCs w:val="32"/>
        </w:rPr>
        <w:t>.</w:t>
      </w:r>
      <w:r w:rsidR="00AE724F" w:rsidRPr="00AE724F">
        <w:rPr>
          <w:rFonts w:ascii="仿宋_GB2312" w:eastAsia="仿宋_GB2312"/>
          <w:sz w:val="32"/>
          <w:szCs w:val="32"/>
        </w:rPr>
        <w:t>12月24日下午，我校在二楼智慧教室组织召开了2019年度优秀毕业生评审会议。本次评审委员由教学部、教务处、教育技术与资源中心、直属</w:t>
      </w:r>
      <w:proofErr w:type="gramStart"/>
      <w:r w:rsidR="00AE724F" w:rsidRPr="00AE724F">
        <w:rPr>
          <w:rFonts w:ascii="仿宋_GB2312" w:eastAsia="仿宋_GB2312"/>
          <w:sz w:val="32"/>
          <w:szCs w:val="32"/>
        </w:rPr>
        <w:t>一</w:t>
      </w:r>
      <w:proofErr w:type="gramEnd"/>
      <w:r w:rsidR="00AE724F" w:rsidRPr="00AE724F">
        <w:rPr>
          <w:rFonts w:ascii="仿宋_GB2312" w:eastAsia="仿宋_GB2312"/>
          <w:sz w:val="32"/>
          <w:szCs w:val="32"/>
        </w:rPr>
        <w:t>分校和</w:t>
      </w:r>
      <w:proofErr w:type="gramStart"/>
      <w:r w:rsidR="00AE724F" w:rsidRPr="00AE724F">
        <w:rPr>
          <w:rFonts w:ascii="仿宋_GB2312" w:eastAsia="仿宋_GB2312"/>
          <w:sz w:val="32"/>
          <w:szCs w:val="32"/>
        </w:rPr>
        <w:t>直属四</w:t>
      </w:r>
      <w:proofErr w:type="gramEnd"/>
      <w:r w:rsidR="00AE724F" w:rsidRPr="00AE724F">
        <w:rPr>
          <w:rFonts w:ascii="仿宋_GB2312" w:eastAsia="仿宋_GB2312"/>
          <w:sz w:val="32"/>
          <w:szCs w:val="32"/>
        </w:rPr>
        <w:t>分校主要负责人担任。我校校长赵丽玲出席会议并讲话。</w:t>
      </w:r>
    </w:p>
    <w:p w:rsidR="006C7043" w:rsidRDefault="00483AA3" w:rsidP="00E37FD0">
      <w:pPr>
        <w:spacing w:line="576" w:lineRule="exact"/>
        <w:ind w:firstLineChars="200" w:firstLine="640"/>
        <w:rPr>
          <w:rFonts w:ascii="仿宋_GB2312" w:eastAsia="仿宋_GB2312"/>
          <w:sz w:val="32"/>
          <w:szCs w:val="32"/>
        </w:rPr>
      </w:pPr>
      <w:r>
        <w:rPr>
          <w:rFonts w:ascii="仿宋_GB2312" w:eastAsia="仿宋_GB2312"/>
          <w:sz w:val="32"/>
          <w:szCs w:val="32"/>
        </w:rPr>
        <w:t>5</w:t>
      </w:r>
      <w:r w:rsidR="00E37FD0" w:rsidRPr="00E37FD0">
        <w:rPr>
          <w:rFonts w:ascii="仿宋_GB2312" w:eastAsia="仿宋_GB2312"/>
          <w:sz w:val="32"/>
          <w:szCs w:val="32"/>
        </w:rPr>
        <w:t>.12月26日下午，为贯彻落实国家开放大学质量管理工作会议精神，明确目标任务，提升督导人员业务素质能力，提升督导工作成效，促进教学质量提升。我校召开督导人员业务培训交流会，会议传达了国开质量管理工作会议精神，围绕督导工作开展进行研讨交流。我校常任督学专家，教务</w:t>
      </w:r>
      <w:r w:rsidR="00E37FD0" w:rsidRPr="00E37FD0">
        <w:rPr>
          <w:rFonts w:ascii="仿宋_GB2312" w:eastAsia="仿宋_GB2312"/>
          <w:sz w:val="32"/>
          <w:szCs w:val="32"/>
        </w:rPr>
        <w:lastRenderedPageBreak/>
        <w:t>处、财经教学部负责人，各办学单位负责人、我校办学单位从事督导业务的主管及相关人员参加会议。</w:t>
      </w:r>
    </w:p>
    <w:p w:rsidR="006C7043" w:rsidRDefault="00483AA3" w:rsidP="00E37FD0">
      <w:pPr>
        <w:spacing w:line="576" w:lineRule="exact"/>
        <w:ind w:firstLineChars="200" w:firstLine="640"/>
        <w:rPr>
          <w:rFonts w:ascii="仿宋_GB2312" w:eastAsia="仿宋_GB2312"/>
          <w:sz w:val="32"/>
          <w:szCs w:val="32"/>
        </w:rPr>
      </w:pPr>
      <w:r>
        <w:rPr>
          <w:rFonts w:ascii="仿宋_GB2312" w:eastAsia="仿宋_GB2312"/>
          <w:sz w:val="32"/>
          <w:szCs w:val="32"/>
        </w:rPr>
        <w:t>6</w:t>
      </w:r>
      <w:r w:rsidR="00E37FD0" w:rsidRPr="00E37FD0">
        <w:rPr>
          <w:rFonts w:ascii="仿宋_GB2312" w:eastAsia="仿宋_GB2312"/>
          <w:sz w:val="32"/>
          <w:szCs w:val="32"/>
        </w:rPr>
        <w:t>.12月27日上午，为持续推进学习成果认证服务体系建设，贯彻落实学分银行建设政策，在总结2019年服务体系开展情况的基础上，探讨下一步工作思路与方法，以便更好地开展学习成果认证服务体系工作，国家开放大学学分银行召开了学习成果认证服务体系工作双向视频研讨会。</w:t>
      </w:r>
    </w:p>
    <w:p w:rsidR="00363BCE" w:rsidRDefault="00483AA3" w:rsidP="00E37FD0">
      <w:pPr>
        <w:spacing w:line="576" w:lineRule="exact"/>
        <w:ind w:firstLineChars="200" w:firstLine="640"/>
        <w:rPr>
          <w:rFonts w:ascii="仿宋_GB2312" w:eastAsia="仿宋_GB2312"/>
          <w:sz w:val="32"/>
          <w:szCs w:val="32"/>
        </w:rPr>
      </w:pPr>
      <w:r>
        <w:rPr>
          <w:rFonts w:ascii="仿宋_GB2312" w:eastAsia="仿宋_GB2312"/>
          <w:sz w:val="32"/>
          <w:szCs w:val="32"/>
        </w:rPr>
        <w:t>7</w:t>
      </w:r>
      <w:r w:rsidR="00363BCE" w:rsidRPr="00363BCE">
        <w:rPr>
          <w:rFonts w:ascii="仿宋_GB2312" w:eastAsia="仿宋_GB2312"/>
          <w:sz w:val="32"/>
          <w:szCs w:val="32"/>
        </w:rPr>
        <w:t>.</w:t>
      </w:r>
      <w:r w:rsidR="00AE724F" w:rsidRPr="00AE724F">
        <w:rPr>
          <w:rFonts w:ascii="仿宋_GB2312" w:eastAsia="仿宋_GB2312" w:hint="eastAsia"/>
          <w:sz w:val="32"/>
          <w:szCs w:val="32"/>
        </w:rPr>
        <w:t>近日，陕西省高等继续教育学会公布了</w:t>
      </w:r>
      <w:r w:rsidR="00AE724F" w:rsidRPr="00AE724F">
        <w:rPr>
          <w:rFonts w:ascii="仿宋_GB2312" w:eastAsia="仿宋_GB2312"/>
          <w:sz w:val="32"/>
          <w:szCs w:val="32"/>
        </w:rPr>
        <w:t>2019年陕西高等继续教育教学改革研究项目立项名单，我校赵丽玲教授主持的《西安市终身教育学分银行建设模型及路径研究》、史永哲教授主持的《成人工科实验、实践课程信息化教学模式研究》、赵小明教授主持的《基于智慧学习的物业管理专业实践教学模式研究》共计3项课题获准立项。其中，赵丽玲教授主持的《西安市终身教育学分银行建设模型及路径研究》获重点项目立项。</w:t>
      </w:r>
    </w:p>
    <w:p w:rsidR="00363BCE" w:rsidRDefault="00483AA3" w:rsidP="0003473B">
      <w:pPr>
        <w:spacing w:line="576" w:lineRule="exact"/>
        <w:ind w:firstLineChars="200" w:firstLine="640"/>
        <w:rPr>
          <w:rFonts w:ascii="仿宋_GB2312" w:eastAsia="仿宋_GB2312"/>
          <w:sz w:val="32"/>
          <w:szCs w:val="32"/>
        </w:rPr>
      </w:pPr>
      <w:r>
        <w:rPr>
          <w:rFonts w:ascii="仿宋_GB2312" w:eastAsia="仿宋_GB2312"/>
          <w:sz w:val="32"/>
          <w:szCs w:val="32"/>
        </w:rPr>
        <w:t>8</w:t>
      </w:r>
      <w:r w:rsidR="00557FF1">
        <w:rPr>
          <w:rFonts w:ascii="仿宋_GB2312" w:eastAsia="仿宋_GB2312"/>
          <w:sz w:val="32"/>
          <w:szCs w:val="32"/>
        </w:rPr>
        <w:t>.</w:t>
      </w:r>
      <w:r w:rsidR="00484956" w:rsidRPr="00484956">
        <w:rPr>
          <w:rFonts w:ascii="仿宋_GB2312" w:eastAsia="仿宋_GB2312" w:hint="eastAsia"/>
          <w:sz w:val="32"/>
          <w:szCs w:val="32"/>
        </w:rPr>
        <w:t>近日，陕西省教育厅公布了</w:t>
      </w:r>
      <w:r w:rsidR="00484956" w:rsidRPr="00484956">
        <w:rPr>
          <w:rFonts w:ascii="仿宋_GB2312" w:eastAsia="仿宋_GB2312"/>
          <w:sz w:val="32"/>
          <w:szCs w:val="32"/>
        </w:rPr>
        <w:t>2019年陕西高等教育教学改革研究项目立项名单，我校杨彩霖副教授主持的重点课题《陕西省高等继续教育质量年报与校外站点年检系统设计与开发》获准立项。</w:t>
      </w:r>
    </w:p>
    <w:p w:rsidR="00783C05" w:rsidRPr="00EC6B53" w:rsidRDefault="00783C05" w:rsidP="00783C05">
      <w:pPr>
        <w:spacing w:line="576" w:lineRule="exact"/>
        <w:ind w:firstLineChars="200" w:firstLine="640"/>
        <w:rPr>
          <w:rFonts w:ascii="仿宋_GB2312" w:eastAsia="仿宋_GB2312" w:hAnsi="宋体" w:cs="宋体"/>
          <w:kern w:val="0"/>
          <w:sz w:val="32"/>
          <w:szCs w:val="32"/>
        </w:rPr>
      </w:pPr>
    </w:p>
    <w:p w:rsidR="0003473B" w:rsidRPr="005F5F0A" w:rsidRDefault="0003473B" w:rsidP="0003473B">
      <w:pPr>
        <w:spacing w:line="576" w:lineRule="exact"/>
        <w:rPr>
          <w:rStyle w:val="a3"/>
          <w:color w:val="000000"/>
          <w:sz w:val="32"/>
          <w:szCs w:val="32"/>
        </w:rPr>
      </w:pPr>
      <w:r>
        <w:rPr>
          <w:rStyle w:val="a3"/>
          <w:rFonts w:hint="eastAsia"/>
          <w:color w:val="000000"/>
          <w:sz w:val="32"/>
          <w:szCs w:val="32"/>
        </w:rPr>
        <w:t>继续教育</w:t>
      </w:r>
    </w:p>
    <w:p w:rsidR="00D66D01" w:rsidRDefault="00483AA3" w:rsidP="00D66D01">
      <w:pPr>
        <w:spacing w:line="576" w:lineRule="exact"/>
        <w:ind w:firstLineChars="200" w:firstLine="640"/>
        <w:rPr>
          <w:rFonts w:ascii="仿宋_GB2312" w:eastAsia="仿宋_GB2312"/>
          <w:sz w:val="32"/>
          <w:szCs w:val="32"/>
        </w:rPr>
      </w:pPr>
      <w:r>
        <w:rPr>
          <w:rFonts w:ascii="仿宋_GB2312" w:eastAsia="仿宋_GB2312"/>
          <w:sz w:val="32"/>
          <w:szCs w:val="32"/>
        </w:rPr>
        <w:t>9</w:t>
      </w:r>
      <w:r w:rsidR="00D66D01" w:rsidRPr="00A57B2C">
        <w:rPr>
          <w:rFonts w:ascii="仿宋_GB2312" w:eastAsia="仿宋_GB2312"/>
          <w:sz w:val="32"/>
          <w:szCs w:val="32"/>
        </w:rPr>
        <w:t>.</w:t>
      </w:r>
      <w:r w:rsidR="00400668" w:rsidRPr="00400668">
        <w:rPr>
          <w:rFonts w:ascii="仿宋_GB2312" w:eastAsia="仿宋_GB2312"/>
          <w:sz w:val="32"/>
          <w:szCs w:val="32"/>
        </w:rPr>
        <w:t>12月23日上午，我校社区教育指导中心办公室（老年教育学院）、专技培训中心、教师培训中心、职工培训中心</w:t>
      </w:r>
      <w:r w:rsidR="00400668" w:rsidRPr="00400668">
        <w:rPr>
          <w:rFonts w:ascii="仿宋_GB2312" w:eastAsia="仿宋_GB2312"/>
          <w:sz w:val="32"/>
          <w:szCs w:val="32"/>
        </w:rPr>
        <w:lastRenderedPageBreak/>
        <w:t>四个非学历部门在长兴校区召开了2019年工作总结会议。四个部门的全体工作人员参加，会议由我校副校长宋军主持。</w:t>
      </w:r>
    </w:p>
    <w:p w:rsidR="007A00F1" w:rsidRPr="00CF5622" w:rsidRDefault="007A00F1" w:rsidP="0044143A">
      <w:pPr>
        <w:spacing w:line="576" w:lineRule="exact"/>
        <w:ind w:firstLineChars="200" w:firstLine="640"/>
        <w:rPr>
          <w:rStyle w:val="a3"/>
          <w:color w:val="000000"/>
          <w:sz w:val="32"/>
          <w:szCs w:val="32"/>
        </w:rPr>
      </w:pPr>
    </w:p>
    <w:p w:rsidR="00FF314B" w:rsidRDefault="00FF314B" w:rsidP="00FF314B">
      <w:pPr>
        <w:spacing w:line="576" w:lineRule="exact"/>
        <w:rPr>
          <w:rStyle w:val="a3"/>
          <w:color w:val="000000"/>
          <w:sz w:val="32"/>
          <w:szCs w:val="32"/>
        </w:rPr>
      </w:pPr>
      <w:r>
        <w:rPr>
          <w:rStyle w:val="a3"/>
          <w:rFonts w:hint="eastAsia"/>
          <w:color w:val="000000"/>
          <w:sz w:val="32"/>
          <w:szCs w:val="32"/>
        </w:rPr>
        <w:t>分校</w:t>
      </w:r>
      <w:r w:rsidRPr="00F32DFA">
        <w:rPr>
          <w:rStyle w:val="a3"/>
          <w:color w:val="000000"/>
          <w:sz w:val="32"/>
          <w:szCs w:val="32"/>
        </w:rPr>
        <w:t>动态</w:t>
      </w:r>
    </w:p>
    <w:p w:rsidR="00756E0D" w:rsidRDefault="00483AA3" w:rsidP="00CE225E">
      <w:pPr>
        <w:pStyle w:val="a4"/>
        <w:spacing w:before="0" w:beforeAutospacing="0" w:after="0" w:afterAutospacing="0" w:line="630" w:lineRule="atLeast"/>
        <w:ind w:firstLineChars="200" w:firstLine="640"/>
        <w:jc w:val="both"/>
        <w:rPr>
          <w:rFonts w:ascii="仿宋_GB2312" w:eastAsia="仿宋_GB2312"/>
          <w:color w:val="000000"/>
          <w:sz w:val="32"/>
          <w:szCs w:val="32"/>
        </w:rPr>
      </w:pPr>
      <w:r>
        <w:rPr>
          <w:rFonts w:ascii="仿宋_GB2312" w:eastAsia="仿宋_GB2312"/>
          <w:color w:val="000000"/>
          <w:sz w:val="32"/>
          <w:szCs w:val="32"/>
        </w:rPr>
        <w:t>10</w:t>
      </w:r>
      <w:r w:rsidR="00B317C5">
        <w:rPr>
          <w:rFonts w:ascii="仿宋_GB2312" w:eastAsia="仿宋_GB2312"/>
          <w:color w:val="000000"/>
          <w:sz w:val="32"/>
          <w:szCs w:val="32"/>
        </w:rPr>
        <w:t>.</w:t>
      </w:r>
      <w:r w:rsidR="00E37FD0" w:rsidRPr="001E3750">
        <w:rPr>
          <w:rFonts w:ascii="仿宋_GB2312" w:eastAsia="仿宋_GB2312"/>
          <w:color w:val="000000"/>
          <w:sz w:val="32"/>
          <w:szCs w:val="32"/>
        </w:rPr>
        <w:t>12月19日上午，</w:t>
      </w:r>
      <w:r w:rsidR="001E3750" w:rsidRPr="001E3750">
        <w:rPr>
          <w:rFonts w:ascii="仿宋_GB2312" w:eastAsia="仿宋_GB2312" w:hint="eastAsia"/>
          <w:color w:val="000000"/>
          <w:sz w:val="32"/>
          <w:szCs w:val="32"/>
        </w:rPr>
        <w:t>为进一步严肃考风考纪，营造风清气正的考试环境，</w:t>
      </w:r>
      <w:proofErr w:type="gramStart"/>
      <w:r w:rsidR="001E3750" w:rsidRPr="001E3750">
        <w:rPr>
          <w:rFonts w:ascii="仿宋_GB2312" w:eastAsia="仿宋_GB2312" w:hint="eastAsia"/>
          <w:color w:val="000000"/>
          <w:sz w:val="32"/>
          <w:szCs w:val="32"/>
        </w:rPr>
        <w:t>直属四</w:t>
      </w:r>
      <w:proofErr w:type="gramEnd"/>
      <w:r w:rsidR="001E3750" w:rsidRPr="001E3750">
        <w:rPr>
          <w:rFonts w:ascii="仿宋_GB2312" w:eastAsia="仿宋_GB2312" w:hint="eastAsia"/>
          <w:color w:val="000000"/>
          <w:sz w:val="32"/>
          <w:szCs w:val="32"/>
        </w:rPr>
        <w:t>分校组织开展了一系列考前教育专项工作。</w:t>
      </w:r>
      <w:r w:rsidR="001E3750" w:rsidRPr="001E3750">
        <w:rPr>
          <w:rFonts w:ascii="仿宋_GB2312" w:eastAsia="仿宋_GB2312"/>
          <w:color w:val="000000"/>
          <w:sz w:val="32"/>
          <w:szCs w:val="32"/>
        </w:rPr>
        <w:t>全体考务人员参加了国家开放大学召开的2019年秋季学期期末考试工作双向视频会议。</w:t>
      </w:r>
    </w:p>
    <w:p w:rsidR="008E04A6" w:rsidRPr="00CF5622" w:rsidRDefault="008E04A6" w:rsidP="008E04A6">
      <w:pPr>
        <w:spacing w:line="576" w:lineRule="exact"/>
        <w:ind w:firstLineChars="200" w:firstLine="640"/>
        <w:rPr>
          <w:rStyle w:val="a3"/>
          <w:color w:val="000000"/>
          <w:sz w:val="32"/>
          <w:szCs w:val="32"/>
        </w:rPr>
      </w:pPr>
    </w:p>
    <w:p w:rsidR="008E04A6" w:rsidRDefault="008E04A6" w:rsidP="008E04A6">
      <w:pPr>
        <w:spacing w:line="576" w:lineRule="exact"/>
        <w:rPr>
          <w:rStyle w:val="a3"/>
          <w:color w:val="000000"/>
          <w:sz w:val="32"/>
          <w:szCs w:val="32"/>
        </w:rPr>
      </w:pPr>
      <w:r>
        <w:rPr>
          <w:rStyle w:val="a3"/>
          <w:rFonts w:hint="eastAsia"/>
          <w:color w:val="000000"/>
          <w:sz w:val="32"/>
          <w:szCs w:val="32"/>
        </w:rPr>
        <w:t>校外</w:t>
      </w:r>
      <w:r w:rsidRPr="00F32DFA">
        <w:rPr>
          <w:rStyle w:val="a3"/>
          <w:color w:val="000000"/>
          <w:sz w:val="32"/>
          <w:szCs w:val="32"/>
        </w:rPr>
        <w:t>动态</w:t>
      </w:r>
    </w:p>
    <w:p w:rsidR="00D872F0" w:rsidRDefault="00483AA3"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11</w:t>
      </w:r>
      <w:r w:rsidR="001E2FB1" w:rsidRPr="007849E8">
        <w:rPr>
          <w:rFonts w:ascii="仿宋_GB2312" w:eastAsia="仿宋_GB2312" w:hAnsi="宋体" w:cs="宋体" w:hint="eastAsia"/>
          <w:color w:val="000000"/>
          <w:kern w:val="0"/>
          <w:sz w:val="32"/>
          <w:szCs w:val="32"/>
        </w:rPr>
        <w:t>.</w:t>
      </w:r>
      <w:r w:rsidR="006C7043" w:rsidRPr="006C7043">
        <w:rPr>
          <w:rFonts w:ascii="仿宋_GB2312" w:eastAsia="仿宋_GB2312" w:hAnsi="宋体" w:cs="宋体"/>
          <w:color w:val="000000"/>
          <w:kern w:val="0"/>
          <w:sz w:val="32"/>
          <w:szCs w:val="32"/>
        </w:rPr>
        <w:t>12月26日至27日</w:t>
      </w:r>
      <w:r w:rsidR="006C7043">
        <w:rPr>
          <w:rFonts w:ascii="仿宋_GB2312" w:eastAsia="仿宋_GB2312" w:hAnsi="宋体" w:cs="宋体" w:hint="eastAsia"/>
          <w:color w:val="000000"/>
          <w:kern w:val="0"/>
          <w:sz w:val="32"/>
          <w:szCs w:val="32"/>
        </w:rPr>
        <w:t>，</w:t>
      </w:r>
      <w:r w:rsidR="006C7043" w:rsidRPr="006C7043">
        <w:rPr>
          <w:rFonts w:ascii="仿宋_GB2312" w:eastAsia="仿宋_GB2312" w:hAnsi="宋体" w:cs="宋体"/>
          <w:color w:val="000000"/>
          <w:kern w:val="0"/>
          <w:sz w:val="32"/>
          <w:szCs w:val="32"/>
        </w:rPr>
        <w:t>中共中央政治局召开</w:t>
      </w:r>
      <w:r w:rsidR="006C7043" w:rsidRPr="006C7043">
        <w:rPr>
          <w:rFonts w:ascii="仿宋_GB2312" w:eastAsia="仿宋_GB2312" w:hAnsi="宋体" w:cs="宋体"/>
          <w:color w:val="000000"/>
          <w:kern w:val="0"/>
          <w:sz w:val="32"/>
          <w:szCs w:val="32"/>
        </w:rPr>
        <w:t>“</w:t>
      </w:r>
      <w:r w:rsidR="006C7043" w:rsidRPr="006C7043">
        <w:rPr>
          <w:rFonts w:ascii="仿宋_GB2312" w:eastAsia="仿宋_GB2312" w:hAnsi="宋体" w:cs="宋体"/>
          <w:color w:val="000000"/>
          <w:kern w:val="0"/>
          <w:sz w:val="32"/>
          <w:szCs w:val="32"/>
        </w:rPr>
        <w:t>不忘初心、牢记使命</w:t>
      </w:r>
      <w:r w:rsidR="006C7043" w:rsidRPr="006C7043">
        <w:rPr>
          <w:rFonts w:ascii="仿宋_GB2312" w:eastAsia="仿宋_GB2312" w:hAnsi="宋体" w:cs="宋体"/>
          <w:color w:val="000000"/>
          <w:kern w:val="0"/>
          <w:sz w:val="32"/>
          <w:szCs w:val="32"/>
        </w:rPr>
        <w:t>”</w:t>
      </w:r>
      <w:r w:rsidR="006C7043" w:rsidRPr="006C7043">
        <w:rPr>
          <w:rFonts w:ascii="仿宋_GB2312" w:eastAsia="仿宋_GB2312" w:hAnsi="宋体" w:cs="宋体"/>
          <w:color w:val="000000"/>
          <w:kern w:val="0"/>
          <w:sz w:val="32"/>
          <w:szCs w:val="32"/>
        </w:rPr>
        <w:t>专题民主生活会。</w:t>
      </w:r>
    </w:p>
    <w:p w:rsidR="000B3A5E" w:rsidRDefault="00483AA3"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12</w:t>
      </w:r>
      <w:r w:rsidR="000B3A5E">
        <w:rPr>
          <w:rFonts w:ascii="仿宋_GB2312" w:eastAsia="仿宋_GB2312" w:hAnsi="宋体" w:cs="宋体" w:hint="eastAsia"/>
          <w:color w:val="000000"/>
          <w:kern w:val="0"/>
          <w:sz w:val="32"/>
          <w:szCs w:val="32"/>
        </w:rPr>
        <w:t>.</w:t>
      </w:r>
      <w:r w:rsidR="00EA5067" w:rsidRPr="00EA5067">
        <w:rPr>
          <w:rFonts w:ascii="仿宋_GB2312" w:eastAsia="仿宋_GB2312" w:hAnsi="宋体" w:cs="宋体"/>
          <w:color w:val="000000"/>
          <w:kern w:val="0"/>
          <w:sz w:val="32"/>
          <w:szCs w:val="32"/>
        </w:rPr>
        <w:t>12月19日</w:t>
      </w:r>
      <w:r w:rsidR="00EA5067">
        <w:rPr>
          <w:rFonts w:ascii="仿宋_GB2312" w:eastAsia="仿宋_GB2312" w:hAnsi="宋体" w:cs="宋体" w:hint="eastAsia"/>
          <w:color w:val="000000"/>
          <w:kern w:val="0"/>
          <w:sz w:val="32"/>
          <w:szCs w:val="32"/>
        </w:rPr>
        <w:t>，</w:t>
      </w:r>
      <w:r w:rsidR="00EA5067" w:rsidRPr="00EA5067">
        <w:rPr>
          <w:rFonts w:ascii="仿宋_GB2312" w:eastAsia="仿宋_GB2312" w:hAnsi="宋体" w:cs="宋体"/>
          <w:color w:val="000000"/>
          <w:kern w:val="0"/>
          <w:sz w:val="32"/>
          <w:szCs w:val="32"/>
        </w:rPr>
        <w:t>教育部网站</w:t>
      </w:r>
      <w:r w:rsidR="00EA5067">
        <w:rPr>
          <w:rFonts w:ascii="仿宋_GB2312" w:eastAsia="仿宋_GB2312" w:hAnsi="宋体" w:cs="宋体" w:hint="eastAsia"/>
          <w:color w:val="000000"/>
          <w:kern w:val="0"/>
          <w:sz w:val="32"/>
          <w:szCs w:val="32"/>
        </w:rPr>
        <w:t>转载</w:t>
      </w:r>
      <w:r w:rsidR="00EA5067" w:rsidRPr="00EA5067">
        <w:rPr>
          <w:rFonts w:ascii="仿宋_GB2312" w:eastAsia="仿宋_GB2312" w:hAnsi="宋体" w:cs="宋体"/>
          <w:color w:val="000000"/>
          <w:kern w:val="0"/>
          <w:sz w:val="32"/>
          <w:szCs w:val="32"/>
        </w:rPr>
        <w:t>教育部党组书记、部长 陈宝</w:t>
      </w:r>
      <w:proofErr w:type="gramStart"/>
      <w:r w:rsidR="00EA5067" w:rsidRPr="00EA5067">
        <w:rPr>
          <w:rFonts w:ascii="仿宋_GB2312" w:eastAsia="仿宋_GB2312" w:hAnsi="宋体" w:cs="宋体"/>
          <w:color w:val="000000"/>
          <w:kern w:val="0"/>
          <w:sz w:val="32"/>
          <w:szCs w:val="32"/>
        </w:rPr>
        <w:t>生</w:t>
      </w:r>
      <w:r w:rsidR="00EA5067">
        <w:rPr>
          <w:rFonts w:ascii="仿宋_GB2312" w:eastAsia="仿宋_GB2312" w:hAnsi="宋体" w:cs="宋体" w:hint="eastAsia"/>
          <w:color w:val="000000"/>
          <w:kern w:val="0"/>
          <w:sz w:val="32"/>
          <w:szCs w:val="32"/>
        </w:rPr>
        <w:t>文章</w:t>
      </w:r>
      <w:proofErr w:type="gramEnd"/>
      <w:r w:rsidR="00EA5067">
        <w:rPr>
          <w:rFonts w:ascii="仿宋_GB2312" w:eastAsia="仿宋_GB2312" w:hAnsi="宋体" w:cs="宋体" w:hint="eastAsia"/>
          <w:color w:val="000000"/>
          <w:kern w:val="0"/>
          <w:sz w:val="32"/>
          <w:szCs w:val="32"/>
        </w:rPr>
        <w:t>《</w:t>
      </w:r>
      <w:r w:rsidR="00EA5067" w:rsidRPr="00EA5067">
        <w:rPr>
          <w:rFonts w:ascii="仿宋_GB2312" w:eastAsia="仿宋_GB2312" w:hAnsi="宋体" w:cs="宋体"/>
          <w:color w:val="000000"/>
          <w:kern w:val="0"/>
          <w:sz w:val="32"/>
          <w:szCs w:val="32"/>
        </w:rPr>
        <w:t>推进教育治理体系和治理能力现代化</w:t>
      </w:r>
      <w:r w:rsidR="00EA5067">
        <w:rPr>
          <w:rFonts w:ascii="仿宋_GB2312" w:eastAsia="仿宋_GB2312" w:hAnsi="宋体" w:cs="宋体" w:hint="eastAsia"/>
          <w:color w:val="000000"/>
          <w:kern w:val="0"/>
          <w:sz w:val="32"/>
          <w:szCs w:val="32"/>
        </w:rPr>
        <w:t>》（来源</w:t>
      </w:r>
      <w:r w:rsidR="00EA5067" w:rsidRPr="00EA5067">
        <w:rPr>
          <w:rFonts w:ascii="仿宋_GB2312" w:eastAsia="仿宋_GB2312" w:hAnsi="宋体" w:cs="宋体"/>
          <w:color w:val="000000"/>
          <w:kern w:val="0"/>
          <w:sz w:val="32"/>
          <w:szCs w:val="32"/>
        </w:rPr>
        <w:t>《旗帜》2019年第11期）</w:t>
      </w:r>
    </w:p>
    <w:p w:rsidR="00EA5067" w:rsidRDefault="00EA5067"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13.</w:t>
      </w:r>
      <w:bookmarkStart w:id="0" w:name="_GoBack"/>
      <w:bookmarkEnd w:id="0"/>
      <w:r w:rsidRPr="00EA5067">
        <w:rPr>
          <w:rFonts w:ascii="仿宋_GB2312" w:eastAsia="仿宋_GB2312" w:hAnsi="宋体" w:cs="宋体" w:hint="eastAsia"/>
          <w:color w:val="000000"/>
          <w:kern w:val="0"/>
          <w:sz w:val="32"/>
          <w:szCs w:val="32"/>
        </w:rPr>
        <w:t>12月24日至25日</w:t>
      </w:r>
      <w:r>
        <w:rPr>
          <w:rFonts w:ascii="仿宋_GB2312" w:eastAsia="仿宋_GB2312" w:hAnsi="宋体" w:cs="宋体" w:hint="eastAsia"/>
          <w:color w:val="000000"/>
          <w:kern w:val="0"/>
          <w:sz w:val="32"/>
          <w:szCs w:val="32"/>
        </w:rPr>
        <w:t>，</w:t>
      </w:r>
      <w:r w:rsidRPr="00EA5067">
        <w:rPr>
          <w:rFonts w:ascii="仿宋_GB2312" w:eastAsia="仿宋_GB2312" w:hAnsi="宋体" w:cs="宋体" w:hint="eastAsia"/>
          <w:color w:val="000000"/>
          <w:kern w:val="0"/>
          <w:sz w:val="32"/>
          <w:szCs w:val="32"/>
        </w:rPr>
        <w:t>中国共产党陕西省第十三届委员会第六次全体会议在西安举行</w:t>
      </w:r>
      <w:r>
        <w:rPr>
          <w:rFonts w:ascii="仿宋_GB2312" w:eastAsia="仿宋_GB2312" w:hAnsi="宋体" w:cs="宋体" w:hint="eastAsia"/>
          <w:color w:val="000000"/>
          <w:kern w:val="0"/>
          <w:sz w:val="32"/>
          <w:szCs w:val="32"/>
        </w:rPr>
        <w:t>。</w:t>
      </w:r>
      <w:r w:rsidRPr="00EA5067">
        <w:rPr>
          <w:rFonts w:ascii="仿宋_GB2312" w:eastAsia="仿宋_GB2312" w:hAnsi="宋体" w:cs="宋体" w:hint="eastAsia"/>
          <w:color w:val="000000"/>
          <w:kern w:val="0"/>
          <w:sz w:val="32"/>
          <w:szCs w:val="32"/>
        </w:rPr>
        <w:t>全会听取省委常委会工作报告 审议通过《中共陕西省委深入贯彻〈中共中央关于坚持和完善中国特色社会主义制度推进国家治理体系和治理能力现代化若干重大问题的决定〉的实施意见》</w:t>
      </w:r>
    </w:p>
    <w:p w:rsidR="00EA5067" w:rsidRPr="00EA5067" w:rsidRDefault="00EA5067" w:rsidP="007849E8">
      <w:pPr>
        <w:ind w:firstLineChars="200" w:firstLine="64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14.</w:t>
      </w:r>
      <w:r w:rsidRPr="00EA5067">
        <w:rPr>
          <w:rFonts w:ascii="仿宋_GB2312" w:eastAsia="仿宋_GB2312" w:hAnsi="宋体" w:cs="宋体"/>
          <w:color w:val="000000"/>
          <w:kern w:val="0"/>
          <w:sz w:val="32"/>
          <w:szCs w:val="32"/>
        </w:rPr>
        <w:t>12月27日下午，市委召开常委会会议，传达学</w:t>
      </w:r>
      <w:proofErr w:type="gramStart"/>
      <w:r w:rsidRPr="00EA5067">
        <w:rPr>
          <w:rFonts w:ascii="仿宋_GB2312" w:eastAsia="仿宋_GB2312" w:hAnsi="宋体" w:cs="宋体"/>
          <w:color w:val="000000"/>
          <w:kern w:val="0"/>
          <w:sz w:val="32"/>
          <w:szCs w:val="32"/>
        </w:rPr>
        <w:t>习习近</w:t>
      </w:r>
      <w:proofErr w:type="gramEnd"/>
      <w:r w:rsidRPr="00EA5067">
        <w:rPr>
          <w:rFonts w:ascii="仿宋_GB2312" w:eastAsia="仿宋_GB2312" w:hAnsi="宋体" w:cs="宋体"/>
          <w:color w:val="000000"/>
          <w:kern w:val="0"/>
          <w:sz w:val="32"/>
          <w:szCs w:val="32"/>
        </w:rPr>
        <w:t>平总书记在中央政治局第十九次集体学习时的重要讲话</w:t>
      </w:r>
      <w:r w:rsidRPr="00EA5067">
        <w:rPr>
          <w:rFonts w:ascii="仿宋_GB2312" w:eastAsia="仿宋_GB2312" w:hAnsi="宋体" w:cs="宋体"/>
          <w:color w:val="000000"/>
          <w:kern w:val="0"/>
          <w:sz w:val="32"/>
          <w:szCs w:val="32"/>
        </w:rPr>
        <w:lastRenderedPageBreak/>
        <w:t>精神，传达学习中央第四巡视组对陕西省开展脱贫攻坚专项巡视</w:t>
      </w:r>
      <w:r w:rsidRPr="00EA5067">
        <w:rPr>
          <w:rFonts w:ascii="仿宋_GB2312" w:eastAsia="仿宋_GB2312" w:hAnsi="宋体" w:cs="宋体"/>
          <w:color w:val="000000"/>
          <w:kern w:val="0"/>
          <w:sz w:val="32"/>
          <w:szCs w:val="32"/>
        </w:rPr>
        <w:t>“</w:t>
      </w:r>
      <w:r w:rsidRPr="00EA5067">
        <w:rPr>
          <w:rFonts w:ascii="仿宋_GB2312" w:eastAsia="仿宋_GB2312" w:hAnsi="宋体" w:cs="宋体"/>
          <w:color w:val="000000"/>
          <w:kern w:val="0"/>
          <w:sz w:val="32"/>
          <w:szCs w:val="32"/>
        </w:rPr>
        <w:t>回头看</w:t>
      </w:r>
      <w:r w:rsidRPr="00EA5067">
        <w:rPr>
          <w:rFonts w:ascii="仿宋_GB2312" w:eastAsia="仿宋_GB2312" w:hAnsi="宋体" w:cs="宋体"/>
          <w:color w:val="000000"/>
          <w:kern w:val="0"/>
          <w:sz w:val="32"/>
          <w:szCs w:val="32"/>
        </w:rPr>
        <w:t>”</w:t>
      </w:r>
      <w:r w:rsidRPr="00EA5067">
        <w:rPr>
          <w:rFonts w:ascii="仿宋_GB2312" w:eastAsia="仿宋_GB2312" w:hAnsi="宋体" w:cs="宋体"/>
          <w:color w:val="000000"/>
          <w:kern w:val="0"/>
          <w:sz w:val="32"/>
          <w:szCs w:val="32"/>
        </w:rPr>
        <w:t>见面沟通会议和省委十三届六次全会、省委人大工作会议、全省文物保护大会、全省县域经济发展和城镇建设工作会议精神，研究安排我市贯彻落实工作。</w:t>
      </w:r>
    </w:p>
    <w:p w:rsidR="00792A87" w:rsidRPr="00AE7490" w:rsidRDefault="00792A87">
      <w:pPr>
        <w:spacing w:line="576" w:lineRule="exact"/>
        <w:ind w:firstLineChars="200" w:firstLine="640"/>
        <w:rPr>
          <w:rFonts w:ascii="仿宋_GB2312" w:eastAsia="仿宋_GB2312"/>
          <w:color w:val="000000"/>
          <w:sz w:val="32"/>
          <w:szCs w:val="32"/>
        </w:rPr>
      </w:pPr>
    </w:p>
    <w:sectPr w:rsidR="00792A87" w:rsidRPr="00AE7490" w:rsidSect="00465FFC">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C5" w:rsidRDefault="00C44CC5" w:rsidP="002B4545">
      <w:r>
        <w:separator/>
      </w:r>
    </w:p>
  </w:endnote>
  <w:endnote w:type="continuationSeparator" w:id="0">
    <w:p w:rsidR="00C44CC5" w:rsidRDefault="00C44CC5" w:rsidP="002B4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224504"/>
      <w:docPartObj>
        <w:docPartGallery w:val="Page Numbers (Bottom of Page)"/>
        <w:docPartUnique/>
      </w:docPartObj>
    </w:sdtPr>
    <w:sdtEndPr/>
    <w:sdtContent>
      <w:p w:rsidR="00465FFC" w:rsidRDefault="00465FFC">
        <w:pPr>
          <w:pStyle w:val="a7"/>
          <w:jc w:val="right"/>
        </w:pPr>
        <w:r w:rsidRPr="00465FFC">
          <w:rPr>
            <w:sz w:val="28"/>
            <w:szCs w:val="28"/>
          </w:rPr>
          <w:fldChar w:fldCharType="begin"/>
        </w:r>
        <w:r w:rsidRPr="00465FFC">
          <w:rPr>
            <w:sz w:val="28"/>
            <w:szCs w:val="28"/>
          </w:rPr>
          <w:instrText>PAGE   \* MERGEFORMAT</w:instrText>
        </w:r>
        <w:r w:rsidRPr="00465FFC">
          <w:rPr>
            <w:sz w:val="28"/>
            <w:szCs w:val="28"/>
          </w:rPr>
          <w:fldChar w:fldCharType="separate"/>
        </w:r>
        <w:r w:rsidR="00600B99" w:rsidRPr="00600B99">
          <w:rPr>
            <w:noProof/>
            <w:sz w:val="28"/>
            <w:szCs w:val="28"/>
            <w:lang w:val="zh-CN"/>
          </w:rPr>
          <w:t>-</w:t>
        </w:r>
        <w:r w:rsidR="00600B99">
          <w:rPr>
            <w:noProof/>
            <w:sz w:val="28"/>
            <w:szCs w:val="28"/>
          </w:rPr>
          <w:t xml:space="preserve"> 5 -</w:t>
        </w:r>
        <w:r w:rsidRPr="00465FFC">
          <w:rPr>
            <w:sz w:val="28"/>
            <w:szCs w:val="28"/>
          </w:rPr>
          <w:fldChar w:fldCharType="end"/>
        </w:r>
      </w:p>
    </w:sdtContent>
  </w:sdt>
  <w:p w:rsidR="00465FFC" w:rsidRDefault="00465F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C5" w:rsidRDefault="00C44CC5" w:rsidP="002B4545">
      <w:r>
        <w:separator/>
      </w:r>
    </w:p>
  </w:footnote>
  <w:footnote w:type="continuationSeparator" w:id="0">
    <w:p w:rsidR="00C44CC5" w:rsidRDefault="00C44CC5" w:rsidP="002B4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A0"/>
    <w:rsid w:val="00001F60"/>
    <w:rsid w:val="000021B0"/>
    <w:rsid w:val="000112C4"/>
    <w:rsid w:val="000227D3"/>
    <w:rsid w:val="00026597"/>
    <w:rsid w:val="0003473B"/>
    <w:rsid w:val="000423B9"/>
    <w:rsid w:val="00042462"/>
    <w:rsid w:val="00044D20"/>
    <w:rsid w:val="00051FAA"/>
    <w:rsid w:val="00056F1A"/>
    <w:rsid w:val="00061277"/>
    <w:rsid w:val="00061F80"/>
    <w:rsid w:val="000640FB"/>
    <w:rsid w:val="00070345"/>
    <w:rsid w:val="00077356"/>
    <w:rsid w:val="000824BD"/>
    <w:rsid w:val="000858E5"/>
    <w:rsid w:val="0008621C"/>
    <w:rsid w:val="0009247F"/>
    <w:rsid w:val="000925F6"/>
    <w:rsid w:val="00094868"/>
    <w:rsid w:val="000B3A5E"/>
    <w:rsid w:val="000B4D8D"/>
    <w:rsid w:val="000C1FF6"/>
    <w:rsid w:val="000C2638"/>
    <w:rsid w:val="000E2364"/>
    <w:rsid w:val="000E672C"/>
    <w:rsid w:val="000F01EC"/>
    <w:rsid w:val="000F3038"/>
    <w:rsid w:val="000F6045"/>
    <w:rsid w:val="0010555C"/>
    <w:rsid w:val="00106578"/>
    <w:rsid w:val="00111722"/>
    <w:rsid w:val="001204FF"/>
    <w:rsid w:val="00120AEA"/>
    <w:rsid w:val="00126783"/>
    <w:rsid w:val="00127348"/>
    <w:rsid w:val="001279B2"/>
    <w:rsid w:val="00130BEB"/>
    <w:rsid w:val="00130F00"/>
    <w:rsid w:val="0013400B"/>
    <w:rsid w:val="0014470D"/>
    <w:rsid w:val="0015470E"/>
    <w:rsid w:val="00174DB1"/>
    <w:rsid w:val="00177DAF"/>
    <w:rsid w:val="00184114"/>
    <w:rsid w:val="00184180"/>
    <w:rsid w:val="001909B8"/>
    <w:rsid w:val="00191009"/>
    <w:rsid w:val="0019154E"/>
    <w:rsid w:val="00191720"/>
    <w:rsid w:val="00196CB2"/>
    <w:rsid w:val="001A3EED"/>
    <w:rsid w:val="001A72D5"/>
    <w:rsid w:val="001B1607"/>
    <w:rsid w:val="001B3E15"/>
    <w:rsid w:val="001B58EE"/>
    <w:rsid w:val="001B6FFA"/>
    <w:rsid w:val="001C2EBE"/>
    <w:rsid w:val="001C3DAD"/>
    <w:rsid w:val="001C71D6"/>
    <w:rsid w:val="001D05CE"/>
    <w:rsid w:val="001D4A87"/>
    <w:rsid w:val="001D5836"/>
    <w:rsid w:val="001D6ABE"/>
    <w:rsid w:val="001E1E88"/>
    <w:rsid w:val="001E2FB1"/>
    <w:rsid w:val="001E3750"/>
    <w:rsid w:val="001E51B6"/>
    <w:rsid w:val="001F4CAB"/>
    <w:rsid w:val="00200950"/>
    <w:rsid w:val="00200B7A"/>
    <w:rsid w:val="00205991"/>
    <w:rsid w:val="00207754"/>
    <w:rsid w:val="002100F3"/>
    <w:rsid w:val="002172A8"/>
    <w:rsid w:val="00217354"/>
    <w:rsid w:val="00223919"/>
    <w:rsid w:val="00232945"/>
    <w:rsid w:val="00242A01"/>
    <w:rsid w:val="002449CE"/>
    <w:rsid w:val="002458D6"/>
    <w:rsid w:val="0025185A"/>
    <w:rsid w:val="00257DF0"/>
    <w:rsid w:val="00273F70"/>
    <w:rsid w:val="00274EF8"/>
    <w:rsid w:val="00277751"/>
    <w:rsid w:val="00277F64"/>
    <w:rsid w:val="0028121C"/>
    <w:rsid w:val="002865E8"/>
    <w:rsid w:val="00287576"/>
    <w:rsid w:val="00290AF5"/>
    <w:rsid w:val="002944BC"/>
    <w:rsid w:val="002A0E2C"/>
    <w:rsid w:val="002A2642"/>
    <w:rsid w:val="002A47FF"/>
    <w:rsid w:val="002B4322"/>
    <w:rsid w:val="002B4545"/>
    <w:rsid w:val="002B53E7"/>
    <w:rsid w:val="002B6FA4"/>
    <w:rsid w:val="002C0802"/>
    <w:rsid w:val="002C3AFC"/>
    <w:rsid w:val="002C412B"/>
    <w:rsid w:val="002D6838"/>
    <w:rsid w:val="002D757C"/>
    <w:rsid w:val="002E015C"/>
    <w:rsid w:val="002E12CA"/>
    <w:rsid w:val="002E1BA9"/>
    <w:rsid w:val="002E3880"/>
    <w:rsid w:val="002E466B"/>
    <w:rsid w:val="002F2E5F"/>
    <w:rsid w:val="002F30C5"/>
    <w:rsid w:val="002F7BB0"/>
    <w:rsid w:val="002F7CE8"/>
    <w:rsid w:val="003006D8"/>
    <w:rsid w:val="00302FEC"/>
    <w:rsid w:val="00303F5E"/>
    <w:rsid w:val="003059DA"/>
    <w:rsid w:val="00311B9F"/>
    <w:rsid w:val="00313053"/>
    <w:rsid w:val="00324D56"/>
    <w:rsid w:val="00327CD3"/>
    <w:rsid w:val="0033012A"/>
    <w:rsid w:val="003441CF"/>
    <w:rsid w:val="003450BD"/>
    <w:rsid w:val="003508A8"/>
    <w:rsid w:val="00353282"/>
    <w:rsid w:val="00356CD6"/>
    <w:rsid w:val="00363BCE"/>
    <w:rsid w:val="00366E30"/>
    <w:rsid w:val="00370256"/>
    <w:rsid w:val="00377DFE"/>
    <w:rsid w:val="00380E90"/>
    <w:rsid w:val="00383018"/>
    <w:rsid w:val="00383F33"/>
    <w:rsid w:val="003858A8"/>
    <w:rsid w:val="00397D38"/>
    <w:rsid w:val="003B3FBB"/>
    <w:rsid w:val="003B7998"/>
    <w:rsid w:val="003B7A14"/>
    <w:rsid w:val="003B7F1F"/>
    <w:rsid w:val="003C1715"/>
    <w:rsid w:val="003C5434"/>
    <w:rsid w:val="003D247D"/>
    <w:rsid w:val="003D46DA"/>
    <w:rsid w:val="003E045F"/>
    <w:rsid w:val="003E04F3"/>
    <w:rsid w:val="003E7642"/>
    <w:rsid w:val="003F248D"/>
    <w:rsid w:val="00400668"/>
    <w:rsid w:val="004006C7"/>
    <w:rsid w:val="004041CC"/>
    <w:rsid w:val="00404B21"/>
    <w:rsid w:val="004054F9"/>
    <w:rsid w:val="00407F33"/>
    <w:rsid w:val="004137E8"/>
    <w:rsid w:val="00413E18"/>
    <w:rsid w:val="00414539"/>
    <w:rsid w:val="004148DB"/>
    <w:rsid w:val="00416530"/>
    <w:rsid w:val="004177CD"/>
    <w:rsid w:val="00420EF1"/>
    <w:rsid w:val="00421ABD"/>
    <w:rsid w:val="00422715"/>
    <w:rsid w:val="00423ECA"/>
    <w:rsid w:val="00424AF7"/>
    <w:rsid w:val="004348B1"/>
    <w:rsid w:val="004352E0"/>
    <w:rsid w:val="004358C4"/>
    <w:rsid w:val="0044143A"/>
    <w:rsid w:val="00465FFC"/>
    <w:rsid w:val="00473FB4"/>
    <w:rsid w:val="00483AA3"/>
    <w:rsid w:val="00484956"/>
    <w:rsid w:val="00484DB2"/>
    <w:rsid w:val="004A37E7"/>
    <w:rsid w:val="004A6D50"/>
    <w:rsid w:val="004B4EA1"/>
    <w:rsid w:val="004B6CE7"/>
    <w:rsid w:val="004C0B5A"/>
    <w:rsid w:val="004C11D5"/>
    <w:rsid w:val="004C1A01"/>
    <w:rsid w:val="004C1CC9"/>
    <w:rsid w:val="004C41C3"/>
    <w:rsid w:val="004C5B3B"/>
    <w:rsid w:val="004C6236"/>
    <w:rsid w:val="004C7FAF"/>
    <w:rsid w:val="004D002C"/>
    <w:rsid w:val="004D29B2"/>
    <w:rsid w:val="004E273E"/>
    <w:rsid w:val="004F1741"/>
    <w:rsid w:val="004F1D3A"/>
    <w:rsid w:val="004F22AD"/>
    <w:rsid w:val="004F3DA9"/>
    <w:rsid w:val="004F70DE"/>
    <w:rsid w:val="00500E2C"/>
    <w:rsid w:val="0050315F"/>
    <w:rsid w:val="00503DAA"/>
    <w:rsid w:val="00507F6E"/>
    <w:rsid w:val="00510B04"/>
    <w:rsid w:val="00513187"/>
    <w:rsid w:val="00520C60"/>
    <w:rsid w:val="00520C9B"/>
    <w:rsid w:val="00521923"/>
    <w:rsid w:val="0052416B"/>
    <w:rsid w:val="005246B5"/>
    <w:rsid w:val="00525DFD"/>
    <w:rsid w:val="00531E57"/>
    <w:rsid w:val="00533108"/>
    <w:rsid w:val="0053781F"/>
    <w:rsid w:val="005435FE"/>
    <w:rsid w:val="00544A3B"/>
    <w:rsid w:val="005472ED"/>
    <w:rsid w:val="00551E26"/>
    <w:rsid w:val="00557FF1"/>
    <w:rsid w:val="00561202"/>
    <w:rsid w:val="005646BC"/>
    <w:rsid w:val="005646E4"/>
    <w:rsid w:val="005666E6"/>
    <w:rsid w:val="00571DFA"/>
    <w:rsid w:val="00573A3D"/>
    <w:rsid w:val="00574E0E"/>
    <w:rsid w:val="005750A8"/>
    <w:rsid w:val="0057531B"/>
    <w:rsid w:val="005772CD"/>
    <w:rsid w:val="005852B4"/>
    <w:rsid w:val="005852CF"/>
    <w:rsid w:val="005854C7"/>
    <w:rsid w:val="00585F14"/>
    <w:rsid w:val="005908DF"/>
    <w:rsid w:val="005A0336"/>
    <w:rsid w:val="005A6B70"/>
    <w:rsid w:val="005B67C4"/>
    <w:rsid w:val="005C3381"/>
    <w:rsid w:val="005C5573"/>
    <w:rsid w:val="005C6996"/>
    <w:rsid w:val="005C7307"/>
    <w:rsid w:val="005D3C4B"/>
    <w:rsid w:val="005D4C3E"/>
    <w:rsid w:val="005E45FD"/>
    <w:rsid w:val="005E5E33"/>
    <w:rsid w:val="005F4D24"/>
    <w:rsid w:val="005F5F0A"/>
    <w:rsid w:val="00600B99"/>
    <w:rsid w:val="006051E9"/>
    <w:rsid w:val="006072FD"/>
    <w:rsid w:val="00614A30"/>
    <w:rsid w:val="00614EEE"/>
    <w:rsid w:val="0061796A"/>
    <w:rsid w:val="00623948"/>
    <w:rsid w:val="00632976"/>
    <w:rsid w:val="006361CA"/>
    <w:rsid w:val="00636460"/>
    <w:rsid w:val="0064098D"/>
    <w:rsid w:val="0064329F"/>
    <w:rsid w:val="006544E9"/>
    <w:rsid w:val="00655F2A"/>
    <w:rsid w:val="00662C40"/>
    <w:rsid w:val="00666848"/>
    <w:rsid w:val="00666B8D"/>
    <w:rsid w:val="0066784F"/>
    <w:rsid w:val="00670838"/>
    <w:rsid w:val="00671D7F"/>
    <w:rsid w:val="006733A7"/>
    <w:rsid w:val="0067726D"/>
    <w:rsid w:val="00677BB8"/>
    <w:rsid w:val="00680D9E"/>
    <w:rsid w:val="006926AC"/>
    <w:rsid w:val="00692C89"/>
    <w:rsid w:val="00695401"/>
    <w:rsid w:val="0069732A"/>
    <w:rsid w:val="0069798C"/>
    <w:rsid w:val="006B457A"/>
    <w:rsid w:val="006B4844"/>
    <w:rsid w:val="006B493F"/>
    <w:rsid w:val="006C7043"/>
    <w:rsid w:val="006D10E5"/>
    <w:rsid w:val="006D1507"/>
    <w:rsid w:val="006D6B10"/>
    <w:rsid w:val="006F1415"/>
    <w:rsid w:val="006F616C"/>
    <w:rsid w:val="006F6E5E"/>
    <w:rsid w:val="00700BAE"/>
    <w:rsid w:val="00702C91"/>
    <w:rsid w:val="00704FAA"/>
    <w:rsid w:val="007107AB"/>
    <w:rsid w:val="00711CB2"/>
    <w:rsid w:val="00712E98"/>
    <w:rsid w:val="00732022"/>
    <w:rsid w:val="00742E28"/>
    <w:rsid w:val="00755F7E"/>
    <w:rsid w:val="00756261"/>
    <w:rsid w:val="007562A9"/>
    <w:rsid w:val="00756E0D"/>
    <w:rsid w:val="00757A85"/>
    <w:rsid w:val="00764410"/>
    <w:rsid w:val="00765664"/>
    <w:rsid w:val="007671BF"/>
    <w:rsid w:val="007676EA"/>
    <w:rsid w:val="0077417E"/>
    <w:rsid w:val="0077664C"/>
    <w:rsid w:val="0078049A"/>
    <w:rsid w:val="00783C05"/>
    <w:rsid w:val="007849E8"/>
    <w:rsid w:val="007864A6"/>
    <w:rsid w:val="00792A87"/>
    <w:rsid w:val="007940F9"/>
    <w:rsid w:val="007A00F1"/>
    <w:rsid w:val="007A170A"/>
    <w:rsid w:val="007A52AB"/>
    <w:rsid w:val="007A67D0"/>
    <w:rsid w:val="007D0C19"/>
    <w:rsid w:val="007D0F66"/>
    <w:rsid w:val="007D1BD6"/>
    <w:rsid w:val="007D5AAB"/>
    <w:rsid w:val="007D7A2F"/>
    <w:rsid w:val="007E076F"/>
    <w:rsid w:val="007E07A0"/>
    <w:rsid w:val="007E0EDE"/>
    <w:rsid w:val="007E18EC"/>
    <w:rsid w:val="007E1FDC"/>
    <w:rsid w:val="007E40CB"/>
    <w:rsid w:val="007F74AB"/>
    <w:rsid w:val="00811CB3"/>
    <w:rsid w:val="00812583"/>
    <w:rsid w:val="008126A7"/>
    <w:rsid w:val="00813B36"/>
    <w:rsid w:val="00815104"/>
    <w:rsid w:val="008179EB"/>
    <w:rsid w:val="00820E8B"/>
    <w:rsid w:val="0082626A"/>
    <w:rsid w:val="008353CB"/>
    <w:rsid w:val="00846919"/>
    <w:rsid w:val="00847D55"/>
    <w:rsid w:val="00850BC0"/>
    <w:rsid w:val="00852153"/>
    <w:rsid w:val="00852C6E"/>
    <w:rsid w:val="00856FA2"/>
    <w:rsid w:val="0086211F"/>
    <w:rsid w:val="00866654"/>
    <w:rsid w:val="00867754"/>
    <w:rsid w:val="0087076C"/>
    <w:rsid w:val="00875F3B"/>
    <w:rsid w:val="00882511"/>
    <w:rsid w:val="008877A9"/>
    <w:rsid w:val="00891BCC"/>
    <w:rsid w:val="00893650"/>
    <w:rsid w:val="008A2F35"/>
    <w:rsid w:val="008A3457"/>
    <w:rsid w:val="008A45F7"/>
    <w:rsid w:val="008A61FF"/>
    <w:rsid w:val="008B3CFE"/>
    <w:rsid w:val="008B77F8"/>
    <w:rsid w:val="008E04A6"/>
    <w:rsid w:val="008E7429"/>
    <w:rsid w:val="008E77F7"/>
    <w:rsid w:val="008F76CD"/>
    <w:rsid w:val="0090158B"/>
    <w:rsid w:val="0090248D"/>
    <w:rsid w:val="0090753E"/>
    <w:rsid w:val="00911DB8"/>
    <w:rsid w:val="009203F4"/>
    <w:rsid w:val="0092320B"/>
    <w:rsid w:val="00923F1E"/>
    <w:rsid w:val="009331BA"/>
    <w:rsid w:val="00933B8A"/>
    <w:rsid w:val="00941F45"/>
    <w:rsid w:val="009434C9"/>
    <w:rsid w:val="0094438F"/>
    <w:rsid w:val="009505CE"/>
    <w:rsid w:val="00953358"/>
    <w:rsid w:val="009555A5"/>
    <w:rsid w:val="00962175"/>
    <w:rsid w:val="009645B2"/>
    <w:rsid w:val="00964B60"/>
    <w:rsid w:val="00970981"/>
    <w:rsid w:val="0097429E"/>
    <w:rsid w:val="009770EA"/>
    <w:rsid w:val="0098146B"/>
    <w:rsid w:val="00981AFB"/>
    <w:rsid w:val="0099125D"/>
    <w:rsid w:val="00995273"/>
    <w:rsid w:val="009A0E16"/>
    <w:rsid w:val="009A21CD"/>
    <w:rsid w:val="009A25DA"/>
    <w:rsid w:val="009A464B"/>
    <w:rsid w:val="009A6720"/>
    <w:rsid w:val="009B1D43"/>
    <w:rsid w:val="009B29C7"/>
    <w:rsid w:val="009B56F3"/>
    <w:rsid w:val="009C109E"/>
    <w:rsid w:val="009C5188"/>
    <w:rsid w:val="009C6F14"/>
    <w:rsid w:val="009D4B13"/>
    <w:rsid w:val="009E055D"/>
    <w:rsid w:val="009E1D63"/>
    <w:rsid w:val="009E423D"/>
    <w:rsid w:val="009E4FE4"/>
    <w:rsid w:val="009E5888"/>
    <w:rsid w:val="009F1E30"/>
    <w:rsid w:val="009F3773"/>
    <w:rsid w:val="009F527E"/>
    <w:rsid w:val="009F55F5"/>
    <w:rsid w:val="009F6238"/>
    <w:rsid w:val="00A0129D"/>
    <w:rsid w:val="00A063D6"/>
    <w:rsid w:val="00A0648C"/>
    <w:rsid w:val="00A123BA"/>
    <w:rsid w:val="00A1497B"/>
    <w:rsid w:val="00A15F93"/>
    <w:rsid w:val="00A16A0A"/>
    <w:rsid w:val="00A175CB"/>
    <w:rsid w:val="00A2164E"/>
    <w:rsid w:val="00A240E8"/>
    <w:rsid w:val="00A2470E"/>
    <w:rsid w:val="00A25689"/>
    <w:rsid w:val="00A3102D"/>
    <w:rsid w:val="00A3209D"/>
    <w:rsid w:val="00A347C9"/>
    <w:rsid w:val="00A35ABA"/>
    <w:rsid w:val="00A3694D"/>
    <w:rsid w:val="00A37771"/>
    <w:rsid w:val="00A4443B"/>
    <w:rsid w:val="00A47D3C"/>
    <w:rsid w:val="00A54390"/>
    <w:rsid w:val="00A57B2C"/>
    <w:rsid w:val="00A60E0E"/>
    <w:rsid w:val="00A620AC"/>
    <w:rsid w:val="00A768B1"/>
    <w:rsid w:val="00A7764A"/>
    <w:rsid w:val="00A80764"/>
    <w:rsid w:val="00A8569C"/>
    <w:rsid w:val="00A85E64"/>
    <w:rsid w:val="00A909FD"/>
    <w:rsid w:val="00AA164F"/>
    <w:rsid w:val="00AA19F7"/>
    <w:rsid w:val="00AA3A4A"/>
    <w:rsid w:val="00AA5670"/>
    <w:rsid w:val="00AA7D8C"/>
    <w:rsid w:val="00AB0C43"/>
    <w:rsid w:val="00AB3130"/>
    <w:rsid w:val="00AC0213"/>
    <w:rsid w:val="00AC618C"/>
    <w:rsid w:val="00AD709C"/>
    <w:rsid w:val="00AE1863"/>
    <w:rsid w:val="00AE5FA6"/>
    <w:rsid w:val="00AE724F"/>
    <w:rsid w:val="00AE7490"/>
    <w:rsid w:val="00AE7843"/>
    <w:rsid w:val="00AF1825"/>
    <w:rsid w:val="00AF28CC"/>
    <w:rsid w:val="00AF35AE"/>
    <w:rsid w:val="00AF6E95"/>
    <w:rsid w:val="00AF7D0D"/>
    <w:rsid w:val="00B14D14"/>
    <w:rsid w:val="00B14FD1"/>
    <w:rsid w:val="00B15222"/>
    <w:rsid w:val="00B16B2C"/>
    <w:rsid w:val="00B2071D"/>
    <w:rsid w:val="00B2445C"/>
    <w:rsid w:val="00B24C11"/>
    <w:rsid w:val="00B317C5"/>
    <w:rsid w:val="00B322F7"/>
    <w:rsid w:val="00B35E2C"/>
    <w:rsid w:val="00B42544"/>
    <w:rsid w:val="00B43705"/>
    <w:rsid w:val="00B44D68"/>
    <w:rsid w:val="00B508EB"/>
    <w:rsid w:val="00B56C0E"/>
    <w:rsid w:val="00B56C5E"/>
    <w:rsid w:val="00B733CF"/>
    <w:rsid w:val="00B74E3A"/>
    <w:rsid w:val="00B77257"/>
    <w:rsid w:val="00B84637"/>
    <w:rsid w:val="00B871CD"/>
    <w:rsid w:val="00B90FD8"/>
    <w:rsid w:val="00B9131B"/>
    <w:rsid w:val="00B93BE4"/>
    <w:rsid w:val="00B94430"/>
    <w:rsid w:val="00B94C73"/>
    <w:rsid w:val="00B953B3"/>
    <w:rsid w:val="00B96CA5"/>
    <w:rsid w:val="00BA08D9"/>
    <w:rsid w:val="00BA1152"/>
    <w:rsid w:val="00BA2EA0"/>
    <w:rsid w:val="00BA58E3"/>
    <w:rsid w:val="00BB09B4"/>
    <w:rsid w:val="00BB527C"/>
    <w:rsid w:val="00BC2333"/>
    <w:rsid w:val="00BC5757"/>
    <w:rsid w:val="00BC76AA"/>
    <w:rsid w:val="00BD2458"/>
    <w:rsid w:val="00BD64D6"/>
    <w:rsid w:val="00BE3B3D"/>
    <w:rsid w:val="00BE693B"/>
    <w:rsid w:val="00BF3868"/>
    <w:rsid w:val="00BF7695"/>
    <w:rsid w:val="00BF7F8E"/>
    <w:rsid w:val="00C01D07"/>
    <w:rsid w:val="00C049E8"/>
    <w:rsid w:val="00C053B0"/>
    <w:rsid w:val="00C06EF8"/>
    <w:rsid w:val="00C1755B"/>
    <w:rsid w:val="00C21414"/>
    <w:rsid w:val="00C24942"/>
    <w:rsid w:val="00C27F3F"/>
    <w:rsid w:val="00C30550"/>
    <w:rsid w:val="00C36041"/>
    <w:rsid w:val="00C36753"/>
    <w:rsid w:val="00C44CC5"/>
    <w:rsid w:val="00C606F9"/>
    <w:rsid w:val="00C62D21"/>
    <w:rsid w:val="00C65328"/>
    <w:rsid w:val="00C743D6"/>
    <w:rsid w:val="00C74D3B"/>
    <w:rsid w:val="00C754A8"/>
    <w:rsid w:val="00C77C4E"/>
    <w:rsid w:val="00C8232A"/>
    <w:rsid w:val="00C83E61"/>
    <w:rsid w:val="00C846A9"/>
    <w:rsid w:val="00C91106"/>
    <w:rsid w:val="00C93FB2"/>
    <w:rsid w:val="00C94283"/>
    <w:rsid w:val="00C960D4"/>
    <w:rsid w:val="00CA58F4"/>
    <w:rsid w:val="00CB03C0"/>
    <w:rsid w:val="00CB5524"/>
    <w:rsid w:val="00CB6A17"/>
    <w:rsid w:val="00CC11BC"/>
    <w:rsid w:val="00CD12C9"/>
    <w:rsid w:val="00CD285D"/>
    <w:rsid w:val="00CD434C"/>
    <w:rsid w:val="00CD4865"/>
    <w:rsid w:val="00CD4F88"/>
    <w:rsid w:val="00CE14B4"/>
    <w:rsid w:val="00CE225E"/>
    <w:rsid w:val="00CE2F3A"/>
    <w:rsid w:val="00CE5BD8"/>
    <w:rsid w:val="00CF3319"/>
    <w:rsid w:val="00CF5622"/>
    <w:rsid w:val="00CF5F9C"/>
    <w:rsid w:val="00CF6394"/>
    <w:rsid w:val="00D00018"/>
    <w:rsid w:val="00D07DE7"/>
    <w:rsid w:val="00D1057A"/>
    <w:rsid w:val="00D22CB3"/>
    <w:rsid w:val="00D2347D"/>
    <w:rsid w:val="00D2552C"/>
    <w:rsid w:val="00D34DF4"/>
    <w:rsid w:val="00D36D34"/>
    <w:rsid w:val="00D404DD"/>
    <w:rsid w:val="00D45B16"/>
    <w:rsid w:val="00D45D8B"/>
    <w:rsid w:val="00D50599"/>
    <w:rsid w:val="00D51DA8"/>
    <w:rsid w:val="00D5319D"/>
    <w:rsid w:val="00D56CBD"/>
    <w:rsid w:val="00D56E25"/>
    <w:rsid w:val="00D64765"/>
    <w:rsid w:val="00D66D01"/>
    <w:rsid w:val="00D71968"/>
    <w:rsid w:val="00D818C7"/>
    <w:rsid w:val="00D872F0"/>
    <w:rsid w:val="00D905F1"/>
    <w:rsid w:val="00D91A68"/>
    <w:rsid w:val="00D95765"/>
    <w:rsid w:val="00D96DD1"/>
    <w:rsid w:val="00DA2D34"/>
    <w:rsid w:val="00DA30CF"/>
    <w:rsid w:val="00DA5526"/>
    <w:rsid w:val="00DB1C4A"/>
    <w:rsid w:val="00DB39BC"/>
    <w:rsid w:val="00DB5F2F"/>
    <w:rsid w:val="00DB6690"/>
    <w:rsid w:val="00DC34A5"/>
    <w:rsid w:val="00DD0DE7"/>
    <w:rsid w:val="00DD4DF0"/>
    <w:rsid w:val="00DD7CCE"/>
    <w:rsid w:val="00DE174A"/>
    <w:rsid w:val="00DE2337"/>
    <w:rsid w:val="00DF05E9"/>
    <w:rsid w:val="00DF0FAF"/>
    <w:rsid w:val="00DF3087"/>
    <w:rsid w:val="00DF6BF3"/>
    <w:rsid w:val="00E01E07"/>
    <w:rsid w:val="00E15CB9"/>
    <w:rsid w:val="00E202DD"/>
    <w:rsid w:val="00E20BBF"/>
    <w:rsid w:val="00E31C3C"/>
    <w:rsid w:val="00E37FD0"/>
    <w:rsid w:val="00E4300B"/>
    <w:rsid w:val="00E4433A"/>
    <w:rsid w:val="00E52CA7"/>
    <w:rsid w:val="00E5586B"/>
    <w:rsid w:val="00E57FC8"/>
    <w:rsid w:val="00E60698"/>
    <w:rsid w:val="00E613CF"/>
    <w:rsid w:val="00E62969"/>
    <w:rsid w:val="00E62B7A"/>
    <w:rsid w:val="00E72D44"/>
    <w:rsid w:val="00E7403F"/>
    <w:rsid w:val="00E74BD8"/>
    <w:rsid w:val="00E7615C"/>
    <w:rsid w:val="00E77536"/>
    <w:rsid w:val="00E858EF"/>
    <w:rsid w:val="00E872DF"/>
    <w:rsid w:val="00E91C04"/>
    <w:rsid w:val="00E94FCC"/>
    <w:rsid w:val="00E963F5"/>
    <w:rsid w:val="00EA0216"/>
    <w:rsid w:val="00EA33CE"/>
    <w:rsid w:val="00EA5067"/>
    <w:rsid w:val="00EA57B5"/>
    <w:rsid w:val="00EA6A7B"/>
    <w:rsid w:val="00EB10BC"/>
    <w:rsid w:val="00EB1E82"/>
    <w:rsid w:val="00EB1E9C"/>
    <w:rsid w:val="00EB32B0"/>
    <w:rsid w:val="00EB6C18"/>
    <w:rsid w:val="00EC3C7E"/>
    <w:rsid w:val="00EC6B53"/>
    <w:rsid w:val="00EC6D31"/>
    <w:rsid w:val="00EE379E"/>
    <w:rsid w:val="00EF7150"/>
    <w:rsid w:val="00F01BA7"/>
    <w:rsid w:val="00F03FFD"/>
    <w:rsid w:val="00F10794"/>
    <w:rsid w:val="00F11ABC"/>
    <w:rsid w:val="00F1327C"/>
    <w:rsid w:val="00F13F63"/>
    <w:rsid w:val="00F14BE7"/>
    <w:rsid w:val="00F15E91"/>
    <w:rsid w:val="00F24AAA"/>
    <w:rsid w:val="00F251C4"/>
    <w:rsid w:val="00F25F19"/>
    <w:rsid w:val="00F31EF1"/>
    <w:rsid w:val="00F32DFA"/>
    <w:rsid w:val="00F40DA1"/>
    <w:rsid w:val="00F43E8D"/>
    <w:rsid w:val="00F53271"/>
    <w:rsid w:val="00F54810"/>
    <w:rsid w:val="00F626F6"/>
    <w:rsid w:val="00F8030F"/>
    <w:rsid w:val="00F80673"/>
    <w:rsid w:val="00F81AAE"/>
    <w:rsid w:val="00F8377E"/>
    <w:rsid w:val="00F86045"/>
    <w:rsid w:val="00F86662"/>
    <w:rsid w:val="00F97367"/>
    <w:rsid w:val="00F97422"/>
    <w:rsid w:val="00F978FC"/>
    <w:rsid w:val="00FA2F82"/>
    <w:rsid w:val="00FA364E"/>
    <w:rsid w:val="00FA4E8D"/>
    <w:rsid w:val="00FA6706"/>
    <w:rsid w:val="00FA7722"/>
    <w:rsid w:val="00FB21B0"/>
    <w:rsid w:val="00FB4B87"/>
    <w:rsid w:val="00FB53E6"/>
    <w:rsid w:val="00FB6DEF"/>
    <w:rsid w:val="00FC05CF"/>
    <w:rsid w:val="00FC3C62"/>
    <w:rsid w:val="00FD7587"/>
    <w:rsid w:val="00FE169C"/>
    <w:rsid w:val="00FE5891"/>
    <w:rsid w:val="00FE74D4"/>
    <w:rsid w:val="00FF0E5B"/>
    <w:rsid w:val="00FF24FE"/>
    <w:rsid w:val="00F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C773B2-93AD-4219-899C-9021C788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07F3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73A3D"/>
    <w:rPr>
      <w:b/>
      <w:bCs/>
    </w:rPr>
  </w:style>
  <w:style w:type="paragraph" w:styleId="a4">
    <w:name w:val="Normal (Web)"/>
    <w:basedOn w:val="a"/>
    <w:uiPriority w:val="99"/>
    <w:unhideWhenUsed/>
    <w:rsid w:val="00573A3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2B45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B4545"/>
    <w:rPr>
      <w:sz w:val="18"/>
      <w:szCs w:val="18"/>
    </w:rPr>
  </w:style>
  <w:style w:type="paragraph" w:styleId="a7">
    <w:name w:val="footer"/>
    <w:basedOn w:val="a"/>
    <w:link w:val="a8"/>
    <w:uiPriority w:val="99"/>
    <w:unhideWhenUsed/>
    <w:rsid w:val="002B4545"/>
    <w:pPr>
      <w:tabs>
        <w:tab w:val="center" w:pos="4153"/>
        <w:tab w:val="right" w:pos="8306"/>
      </w:tabs>
      <w:snapToGrid w:val="0"/>
      <w:jc w:val="left"/>
    </w:pPr>
    <w:rPr>
      <w:sz w:val="18"/>
      <w:szCs w:val="18"/>
    </w:rPr>
  </w:style>
  <w:style w:type="character" w:customStyle="1" w:styleId="a8">
    <w:name w:val="页脚 字符"/>
    <w:basedOn w:val="a0"/>
    <w:link w:val="a7"/>
    <w:uiPriority w:val="99"/>
    <w:rsid w:val="002B4545"/>
    <w:rPr>
      <w:sz w:val="18"/>
      <w:szCs w:val="18"/>
    </w:rPr>
  </w:style>
  <w:style w:type="paragraph" w:styleId="a9">
    <w:name w:val="Balloon Text"/>
    <w:basedOn w:val="a"/>
    <w:link w:val="aa"/>
    <w:uiPriority w:val="99"/>
    <w:semiHidden/>
    <w:unhideWhenUsed/>
    <w:rsid w:val="004D29B2"/>
    <w:rPr>
      <w:sz w:val="18"/>
      <w:szCs w:val="18"/>
    </w:rPr>
  </w:style>
  <w:style w:type="character" w:customStyle="1" w:styleId="aa">
    <w:name w:val="批注框文本 字符"/>
    <w:basedOn w:val="a0"/>
    <w:link w:val="a9"/>
    <w:uiPriority w:val="99"/>
    <w:semiHidden/>
    <w:rsid w:val="004D29B2"/>
    <w:rPr>
      <w:sz w:val="18"/>
      <w:szCs w:val="18"/>
    </w:rPr>
  </w:style>
  <w:style w:type="character" w:customStyle="1" w:styleId="10">
    <w:name w:val="标题 1 字符"/>
    <w:basedOn w:val="a0"/>
    <w:link w:val="1"/>
    <w:uiPriority w:val="9"/>
    <w:rsid w:val="00407F33"/>
    <w:rPr>
      <w:b/>
      <w:bCs/>
      <w:kern w:val="44"/>
      <w:sz w:val="44"/>
      <w:szCs w:val="44"/>
    </w:rPr>
  </w:style>
  <w:style w:type="paragraph" w:styleId="ab">
    <w:name w:val="List Paragraph"/>
    <w:basedOn w:val="a"/>
    <w:uiPriority w:val="34"/>
    <w:qFormat/>
    <w:rsid w:val="003D46DA"/>
    <w:pPr>
      <w:ind w:firstLineChars="200" w:firstLine="420"/>
    </w:pPr>
  </w:style>
  <w:style w:type="character" w:styleId="ac">
    <w:name w:val="Hyperlink"/>
    <w:basedOn w:val="a0"/>
    <w:uiPriority w:val="99"/>
    <w:unhideWhenUsed/>
    <w:rsid w:val="00792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6276">
      <w:bodyDiv w:val="1"/>
      <w:marLeft w:val="0"/>
      <w:marRight w:val="0"/>
      <w:marTop w:val="0"/>
      <w:marBottom w:val="0"/>
      <w:divBdr>
        <w:top w:val="none" w:sz="0" w:space="0" w:color="auto"/>
        <w:left w:val="none" w:sz="0" w:space="0" w:color="auto"/>
        <w:bottom w:val="none" w:sz="0" w:space="0" w:color="auto"/>
        <w:right w:val="none" w:sz="0" w:space="0" w:color="auto"/>
      </w:divBdr>
    </w:div>
    <w:div w:id="87778379">
      <w:bodyDiv w:val="1"/>
      <w:marLeft w:val="0"/>
      <w:marRight w:val="0"/>
      <w:marTop w:val="0"/>
      <w:marBottom w:val="0"/>
      <w:divBdr>
        <w:top w:val="none" w:sz="0" w:space="0" w:color="auto"/>
        <w:left w:val="none" w:sz="0" w:space="0" w:color="auto"/>
        <w:bottom w:val="none" w:sz="0" w:space="0" w:color="auto"/>
        <w:right w:val="none" w:sz="0" w:space="0" w:color="auto"/>
      </w:divBdr>
    </w:div>
    <w:div w:id="143160227">
      <w:bodyDiv w:val="1"/>
      <w:marLeft w:val="0"/>
      <w:marRight w:val="0"/>
      <w:marTop w:val="0"/>
      <w:marBottom w:val="0"/>
      <w:divBdr>
        <w:top w:val="none" w:sz="0" w:space="0" w:color="auto"/>
        <w:left w:val="none" w:sz="0" w:space="0" w:color="auto"/>
        <w:bottom w:val="none" w:sz="0" w:space="0" w:color="auto"/>
        <w:right w:val="none" w:sz="0" w:space="0" w:color="auto"/>
      </w:divBdr>
    </w:div>
    <w:div w:id="212010362">
      <w:bodyDiv w:val="1"/>
      <w:marLeft w:val="0"/>
      <w:marRight w:val="0"/>
      <w:marTop w:val="0"/>
      <w:marBottom w:val="0"/>
      <w:divBdr>
        <w:top w:val="none" w:sz="0" w:space="0" w:color="auto"/>
        <w:left w:val="none" w:sz="0" w:space="0" w:color="auto"/>
        <w:bottom w:val="none" w:sz="0" w:space="0" w:color="auto"/>
        <w:right w:val="none" w:sz="0" w:space="0" w:color="auto"/>
      </w:divBdr>
    </w:div>
    <w:div w:id="270935278">
      <w:bodyDiv w:val="1"/>
      <w:marLeft w:val="0"/>
      <w:marRight w:val="0"/>
      <w:marTop w:val="0"/>
      <w:marBottom w:val="0"/>
      <w:divBdr>
        <w:top w:val="none" w:sz="0" w:space="0" w:color="auto"/>
        <w:left w:val="none" w:sz="0" w:space="0" w:color="auto"/>
        <w:bottom w:val="none" w:sz="0" w:space="0" w:color="auto"/>
        <w:right w:val="none" w:sz="0" w:space="0" w:color="auto"/>
      </w:divBdr>
    </w:div>
    <w:div w:id="280113853">
      <w:bodyDiv w:val="1"/>
      <w:marLeft w:val="0"/>
      <w:marRight w:val="0"/>
      <w:marTop w:val="0"/>
      <w:marBottom w:val="0"/>
      <w:divBdr>
        <w:top w:val="none" w:sz="0" w:space="0" w:color="auto"/>
        <w:left w:val="none" w:sz="0" w:space="0" w:color="auto"/>
        <w:bottom w:val="none" w:sz="0" w:space="0" w:color="auto"/>
        <w:right w:val="none" w:sz="0" w:space="0" w:color="auto"/>
      </w:divBdr>
    </w:div>
    <w:div w:id="285356930">
      <w:bodyDiv w:val="1"/>
      <w:marLeft w:val="0"/>
      <w:marRight w:val="0"/>
      <w:marTop w:val="0"/>
      <w:marBottom w:val="0"/>
      <w:divBdr>
        <w:top w:val="none" w:sz="0" w:space="0" w:color="auto"/>
        <w:left w:val="none" w:sz="0" w:space="0" w:color="auto"/>
        <w:bottom w:val="none" w:sz="0" w:space="0" w:color="auto"/>
        <w:right w:val="none" w:sz="0" w:space="0" w:color="auto"/>
      </w:divBdr>
    </w:div>
    <w:div w:id="308441156">
      <w:bodyDiv w:val="1"/>
      <w:marLeft w:val="0"/>
      <w:marRight w:val="0"/>
      <w:marTop w:val="0"/>
      <w:marBottom w:val="0"/>
      <w:divBdr>
        <w:top w:val="none" w:sz="0" w:space="0" w:color="auto"/>
        <w:left w:val="none" w:sz="0" w:space="0" w:color="auto"/>
        <w:bottom w:val="none" w:sz="0" w:space="0" w:color="auto"/>
        <w:right w:val="none" w:sz="0" w:space="0" w:color="auto"/>
      </w:divBdr>
    </w:div>
    <w:div w:id="348265383">
      <w:bodyDiv w:val="1"/>
      <w:marLeft w:val="0"/>
      <w:marRight w:val="0"/>
      <w:marTop w:val="0"/>
      <w:marBottom w:val="0"/>
      <w:divBdr>
        <w:top w:val="none" w:sz="0" w:space="0" w:color="auto"/>
        <w:left w:val="none" w:sz="0" w:space="0" w:color="auto"/>
        <w:bottom w:val="none" w:sz="0" w:space="0" w:color="auto"/>
        <w:right w:val="none" w:sz="0" w:space="0" w:color="auto"/>
      </w:divBdr>
    </w:div>
    <w:div w:id="382099904">
      <w:bodyDiv w:val="1"/>
      <w:marLeft w:val="0"/>
      <w:marRight w:val="0"/>
      <w:marTop w:val="0"/>
      <w:marBottom w:val="0"/>
      <w:divBdr>
        <w:top w:val="none" w:sz="0" w:space="0" w:color="auto"/>
        <w:left w:val="none" w:sz="0" w:space="0" w:color="auto"/>
        <w:bottom w:val="none" w:sz="0" w:space="0" w:color="auto"/>
        <w:right w:val="none" w:sz="0" w:space="0" w:color="auto"/>
      </w:divBdr>
    </w:div>
    <w:div w:id="391929715">
      <w:bodyDiv w:val="1"/>
      <w:marLeft w:val="0"/>
      <w:marRight w:val="0"/>
      <w:marTop w:val="0"/>
      <w:marBottom w:val="0"/>
      <w:divBdr>
        <w:top w:val="none" w:sz="0" w:space="0" w:color="auto"/>
        <w:left w:val="none" w:sz="0" w:space="0" w:color="auto"/>
        <w:bottom w:val="none" w:sz="0" w:space="0" w:color="auto"/>
        <w:right w:val="none" w:sz="0" w:space="0" w:color="auto"/>
      </w:divBdr>
      <w:divsChild>
        <w:div w:id="1112091241">
          <w:marLeft w:val="0"/>
          <w:marRight w:val="0"/>
          <w:marTop w:val="0"/>
          <w:marBottom w:val="0"/>
          <w:divBdr>
            <w:top w:val="none" w:sz="0" w:space="0" w:color="auto"/>
            <w:left w:val="none" w:sz="0" w:space="0" w:color="auto"/>
            <w:bottom w:val="none" w:sz="0" w:space="0" w:color="auto"/>
            <w:right w:val="none" w:sz="0" w:space="0" w:color="auto"/>
          </w:divBdr>
        </w:div>
      </w:divsChild>
    </w:div>
    <w:div w:id="501357931">
      <w:bodyDiv w:val="1"/>
      <w:marLeft w:val="0"/>
      <w:marRight w:val="0"/>
      <w:marTop w:val="0"/>
      <w:marBottom w:val="0"/>
      <w:divBdr>
        <w:top w:val="none" w:sz="0" w:space="0" w:color="auto"/>
        <w:left w:val="none" w:sz="0" w:space="0" w:color="auto"/>
        <w:bottom w:val="none" w:sz="0" w:space="0" w:color="auto"/>
        <w:right w:val="none" w:sz="0" w:space="0" w:color="auto"/>
      </w:divBdr>
    </w:div>
    <w:div w:id="634454326">
      <w:bodyDiv w:val="1"/>
      <w:marLeft w:val="0"/>
      <w:marRight w:val="0"/>
      <w:marTop w:val="0"/>
      <w:marBottom w:val="0"/>
      <w:divBdr>
        <w:top w:val="none" w:sz="0" w:space="0" w:color="auto"/>
        <w:left w:val="none" w:sz="0" w:space="0" w:color="auto"/>
        <w:bottom w:val="none" w:sz="0" w:space="0" w:color="auto"/>
        <w:right w:val="none" w:sz="0" w:space="0" w:color="auto"/>
      </w:divBdr>
    </w:div>
    <w:div w:id="655034045">
      <w:bodyDiv w:val="1"/>
      <w:marLeft w:val="0"/>
      <w:marRight w:val="0"/>
      <w:marTop w:val="0"/>
      <w:marBottom w:val="0"/>
      <w:divBdr>
        <w:top w:val="none" w:sz="0" w:space="0" w:color="auto"/>
        <w:left w:val="none" w:sz="0" w:space="0" w:color="auto"/>
        <w:bottom w:val="none" w:sz="0" w:space="0" w:color="auto"/>
        <w:right w:val="none" w:sz="0" w:space="0" w:color="auto"/>
      </w:divBdr>
    </w:div>
    <w:div w:id="745373173">
      <w:bodyDiv w:val="1"/>
      <w:marLeft w:val="0"/>
      <w:marRight w:val="0"/>
      <w:marTop w:val="0"/>
      <w:marBottom w:val="0"/>
      <w:divBdr>
        <w:top w:val="none" w:sz="0" w:space="0" w:color="auto"/>
        <w:left w:val="none" w:sz="0" w:space="0" w:color="auto"/>
        <w:bottom w:val="none" w:sz="0" w:space="0" w:color="auto"/>
        <w:right w:val="none" w:sz="0" w:space="0" w:color="auto"/>
      </w:divBdr>
    </w:div>
    <w:div w:id="868222717">
      <w:bodyDiv w:val="1"/>
      <w:marLeft w:val="0"/>
      <w:marRight w:val="0"/>
      <w:marTop w:val="0"/>
      <w:marBottom w:val="0"/>
      <w:divBdr>
        <w:top w:val="none" w:sz="0" w:space="0" w:color="auto"/>
        <w:left w:val="none" w:sz="0" w:space="0" w:color="auto"/>
        <w:bottom w:val="none" w:sz="0" w:space="0" w:color="auto"/>
        <w:right w:val="none" w:sz="0" w:space="0" w:color="auto"/>
      </w:divBdr>
    </w:div>
    <w:div w:id="895431744">
      <w:bodyDiv w:val="1"/>
      <w:marLeft w:val="0"/>
      <w:marRight w:val="0"/>
      <w:marTop w:val="0"/>
      <w:marBottom w:val="0"/>
      <w:divBdr>
        <w:top w:val="none" w:sz="0" w:space="0" w:color="auto"/>
        <w:left w:val="none" w:sz="0" w:space="0" w:color="auto"/>
        <w:bottom w:val="none" w:sz="0" w:space="0" w:color="auto"/>
        <w:right w:val="none" w:sz="0" w:space="0" w:color="auto"/>
      </w:divBdr>
    </w:div>
    <w:div w:id="930628491">
      <w:bodyDiv w:val="1"/>
      <w:marLeft w:val="-2"/>
      <w:marRight w:val="0"/>
      <w:marTop w:val="0"/>
      <w:marBottom w:val="0"/>
      <w:divBdr>
        <w:top w:val="none" w:sz="0" w:space="0" w:color="auto"/>
        <w:left w:val="none" w:sz="0" w:space="0" w:color="auto"/>
        <w:bottom w:val="none" w:sz="0" w:space="0" w:color="auto"/>
        <w:right w:val="none" w:sz="0" w:space="0" w:color="auto"/>
      </w:divBdr>
      <w:divsChild>
        <w:div w:id="1437171395">
          <w:marLeft w:val="0"/>
          <w:marRight w:val="0"/>
          <w:marTop w:val="300"/>
          <w:marBottom w:val="0"/>
          <w:divBdr>
            <w:top w:val="dashed" w:sz="6" w:space="0" w:color="7D7D7D"/>
            <w:left w:val="dashed" w:sz="6" w:space="0" w:color="7D7D7D"/>
            <w:bottom w:val="dashed" w:sz="6" w:space="0" w:color="7D7D7D"/>
            <w:right w:val="dashed" w:sz="6" w:space="0" w:color="7D7D7D"/>
          </w:divBdr>
          <w:divsChild>
            <w:div w:id="85536650">
              <w:marLeft w:val="750"/>
              <w:marRight w:val="0"/>
              <w:marTop w:val="450"/>
              <w:marBottom w:val="0"/>
              <w:divBdr>
                <w:top w:val="none" w:sz="0" w:space="0" w:color="auto"/>
                <w:left w:val="none" w:sz="0" w:space="0" w:color="auto"/>
                <w:bottom w:val="none" w:sz="0" w:space="0" w:color="auto"/>
                <w:right w:val="none" w:sz="0" w:space="0" w:color="auto"/>
              </w:divBdr>
              <w:divsChild>
                <w:div w:id="12632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6402">
      <w:bodyDiv w:val="1"/>
      <w:marLeft w:val="0"/>
      <w:marRight w:val="0"/>
      <w:marTop w:val="0"/>
      <w:marBottom w:val="0"/>
      <w:divBdr>
        <w:top w:val="none" w:sz="0" w:space="0" w:color="auto"/>
        <w:left w:val="none" w:sz="0" w:space="0" w:color="auto"/>
        <w:bottom w:val="none" w:sz="0" w:space="0" w:color="auto"/>
        <w:right w:val="none" w:sz="0" w:space="0" w:color="auto"/>
      </w:divBdr>
    </w:div>
    <w:div w:id="987904803">
      <w:bodyDiv w:val="1"/>
      <w:marLeft w:val="0"/>
      <w:marRight w:val="0"/>
      <w:marTop w:val="0"/>
      <w:marBottom w:val="0"/>
      <w:divBdr>
        <w:top w:val="none" w:sz="0" w:space="0" w:color="auto"/>
        <w:left w:val="none" w:sz="0" w:space="0" w:color="auto"/>
        <w:bottom w:val="none" w:sz="0" w:space="0" w:color="auto"/>
        <w:right w:val="none" w:sz="0" w:space="0" w:color="auto"/>
      </w:divBdr>
    </w:div>
    <w:div w:id="1050376523">
      <w:bodyDiv w:val="1"/>
      <w:marLeft w:val="0"/>
      <w:marRight w:val="0"/>
      <w:marTop w:val="0"/>
      <w:marBottom w:val="0"/>
      <w:divBdr>
        <w:top w:val="none" w:sz="0" w:space="0" w:color="auto"/>
        <w:left w:val="none" w:sz="0" w:space="0" w:color="auto"/>
        <w:bottom w:val="none" w:sz="0" w:space="0" w:color="auto"/>
        <w:right w:val="none" w:sz="0" w:space="0" w:color="auto"/>
      </w:divBdr>
    </w:div>
    <w:div w:id="1084915049">
      <w:bodyDiv w:val="1"/>
      <w:marLeft w:val="0"/>
      <w:marRight w:val="0"/>
      <w:marTop w:val="0"/>
      <w:marBottom w:val="0"/>
      <w:divBdr>
        <w:top w:val="none" w:sz="0" w:space="0" w:color="auto"/>
        <w:left w:val="none" w:sz="0" w:space="0" w:color="auto"/>
        <w:bottom w:val="none" w:sz="0" w:space="0" w:color="auto"/>
        <w:right w:val="none" w:sz="0" w:space="0" w:color="auto"/>
      </w:divBdr>
    </w:div>
    <w:div w:id="1116946054">
      <w:bodyDiv w:val="1"/>
      <w:marLeft w:val="0"/>
      <w:marRight w:val="0"/>
      <w:marTop w:val="0"/>
      <w:marBottom w:val="0"/>
      <w:divBdr>
        <w:top w:val="none" w:sz="0" w:space="0" w:color="auto"/>
        <w:left w:val="none" w:sz="0" w:space="0" w:color="auto"/>
        <w:bottom w:val="none" w:sz="0" w:space="0" w:color="auto"/>
        <w:right w:val="none" w:sz="0" w:space="0" w:color="auto"/>
      </w:divBdr>
    </w:div>
    <w:div w:id="1162500920">
      <w:bodyDiv w:val="1"/>
      <w:marLeft w:val="0"/>
      <w:marRight w:val="0"/>
      <w:marTop w:val="0"/>
      <w:marBottom w:val="0"/>
      <w:divBdr>
        <w:top w:val="none" w:sz="0" w:space="0" w:color="auto"/>
        <w:left w:val="none" w:sz="0" w:space="0" w:color="auto"/>
        <w:bottom w:val="none" w:sz="0" w:space="0" w:color="auto"/>
        <w:right w:val="none" w:sz="0" w:space="0" w:color="auto"/>
      </w:divBdr>
    </w:div>
    <w:div w:id="1203715418">
      <w:bodyDiv w:val="1"/>
      <w:marLeft w:val="0"/>
      <w:marRight w:val="0"/>
      <w:marTop w:val="0"/>
      <w:marBottom w:val="0"/>
      <w:divBdr>
        <w:top w:val="none" w:sz="0" w:space="0" w:color="auto"/>
        <w:left w:val="none" w:sz="0" w:space="0" w:color="auto"/>
        <w:bottom w:val="none" w:sz="0" w:space="0" w:color="auto"/>
        <w:right w:val="none" w:sz="0" w:space="0" w:color="auto"/>
      </w:divBdr>
    </w:div>
    <w:div w:id="1246264102">
      <w:bodyDiv w:val="1"/>
      <w:marLeft w:val="0"/>
      <w:marRight w:val="0"/>
      <w:marTop w:val="0"/>
      <w:marBottom w:val="0"/>
      <w:divBdr>
        <w:top w:val="none" w:sz="0" w:space="0" w:color="auto"/>
        <w:left w:val="none" w:sz="0" w:space="0" w:color="auto"/>
        <w:bottom w:val="none" w:sz="0" w:space="0" w:color="auto"/>
        <w:right w:val="none" w:sz="0" w:space="0" w:color="auto"/>
      </w:divBdr>
    </w:div>
    <w:div w:id="1335456125">
      <w:bodyDiv w:val="1"/>
      <w:marLeft w:val="0"/>
      <w:marRight w:val="0"/>
      <w:marTop w:val="0"/>
      <w:marBottom w:val="0"/>
      <w:divBdr>
        <w:top w:val="none" w:sz="0" w:space="0" w:color="auto"/>
        <w:left w:val="none" w:sz="0" w:space="0" w:color="auto"/>
        <w:bottom w:val="none" w:sz="0" w:space="0" w:color="auto"/>
        <w:right w:val="none" w:sz="0" w:space="0" w:color="auto"/>
      </w:divBdr>
    </w:div>
    <w:div w:id="1516992848">
      <w:bodyDiv w:val="1"/>
      <w:marLeft w:val="0"/>
      <w:marRight w:val="0"/>
      <w:marTop w:val="0"/>
      <w:marBottom w:val="0"/>
      <w:divBdr>
        <w:top w:val="none" w:sz="0" w:space="0" w:color="auto"/>
        <w:left w:val="none" w:sz="0" w:space="0" w:color="auto"/>
        <w:bottom w:val="none" w:sz="0" w:space="0" w:color="auto"/>
        <w:right w:val="none" w:sz="0" w:space="0" w:color="auto"/>
      </w:divBdr>
    </w:div>
    <w:div w:id="1639727141">
      <w:bodyDiv w:val="1"/>
      <w:marLeft w:val="0"/>
      <w:marRight w:val="0"/>
      <w:marTop w:val="0"/>
      <w:marBottom w:val="0"/>
      <w:divBdr>
        <w:top w:val="none" w:sz="0" w:space="0" w:color="auto"/>
        <w:left w:val="none" w:sz="0" w:space="0" w:color="auto"/>
        <w:bottom w:val="none" w:sz="0" w:space="0" w:color="auto"/>
        <w:right w:val="none" w:sz="0" w:space="0" w:color="auto"/>
      </w:divBdr>
    </w:div>
    <w:div w:id="1650666040">
      <w:bodyDiv w:val="1"/>
      <w:marLeft w:val="0"/>
      <w:marRight w:val="0"/>
      <w:marTop w:val="0"/>
      <w:marBottom w:val="0"/>
      <w:divBdr>
        <w:top w:val="none" w:sz="0" w:space="0" w:color="auto"/>
        <w:left w:val="none" w:sz="0" w:space="0" w:color="auto"/>
        <w:bottom w:val="none" w:sz="0" w:space="0" w:color="auto"/>
        <w:right w:val="none" w:sz="0" w:space="0" w:color="auto"/>
      </w:divBdr>
    </w:div>
    <w:div w:id="1691254051">
      <w:bodyDiv w:val="1"/>
      <w:marLeft w:val="0"/>
      <w:marRight w:val="0"/>
      <w:marTop w:val="0"/>
      <w:marBottom w:val="0"/>
      <w:divBdr>
        <w:top w:val="none" w:sz="0" w:space="0" w:color="auto"/>
        <w:left w:val="none" w:sz="0" w:space="0" w:color="auto"/>
        <w:bottom w:val="none" w:sz="0" w:space="0" w:color="auto"/>
        <w:right w:val="none" w:sz="0" w:space="0" w:color="auto"/>
      </w:divBdr>
    </w:div>
    <w:div w:id="1725526466">
      <w:bodyDiv w:val="1"/>
      <w:marLeft w:val="0"/>
      <w:marRight w:val="0"/>
      <w:marTop w:val="0"/>
      <w:marBottom w:val="0"/>
      <w:divBdr>
        <w:top w:val="none" w:sz="0" w:space="0" w:color="auto"/>
        <w:left w:val="none" w:sz="0" w:space="0" w:color="auto"/>
        <w:bottom w:val="none" w:sz="0" w:space="0" w:color="auto"/>
        <w:right w:val="none" w:sz="0" w:space="0" w:color="auto"/>
      </w:divBdr>
    </w:div>
    <w:div w:id="1872180695">
      <w:bodyDiv w:val="1"/>
      <w:marLeft w:val="0"/>
      <w:marRight w:val="0"/>
      <w:marTop w:val="0"/>
      <w:marBottom w:val="0"/>
      <w:divBdr>
        <w:top w:val="none" w:sz="0" w:space="0" w:color="auto"/>
        <w:left w:val="none" w:sz="0" w:space="0" w:color="auto"/>
        <w:bottom w:val="none" w:sz="0" w:space="0" w:color="auto"/>
        <w:right w:val="none" w:sz="0" w:space="0" w:color="auto"/>
      </w:divBdr>
    </w:div>
    <w:div w:id="1939023600">
      <w:bodyDiv w:val="1"/>
      <w:marLeft w:val="0"/>
      <w:marRight w:val="0"/>
      <w:marTop w:val="0"/>
      <w:marBottom w:val="0"/>
      <w:divBdr>
        <w:top w:val="none" w:sz="0" w:space="0" w:color="auto"/>
        <w:left w:val="none" w:sz="0" w:space="0" w:color="auto"/>
        <w:bottom w:val="none" w:sz="0" w:space="0" w:color="auto"/>
        <w:right w:val="none" w:sz="0" w:space="0" w:color="auto"/>
      </w:divBdr>
    </w:div>
    <w:div w:id="2014919557">
      <w:bodyDiv w:val="1"/>
      <w:marLeft w:val="0"/>
      <w:marRight w:val="0"/>
      <w:marTop w:val="0"/>
      <w:marBottom w:val="0"/>
      <w:divBdr>
        <w:top w:val="none" w:sz="0" w:space="0" w:color="auto"/>
        <w:left w:val="none" w:sz="0" w:space="0" w:color="auto"/>
        <w:bottom w:val="none" w:sz="0" w:space="0" w:color="auto"/>
        <w:right w:val="none" w:sz="0" w:space="0" w:color="auto"/>
      </w:divBdr>
      <w:divsChild>
        <w:div w:id="1223322301">
          <w:marLeft w:val="0"/>
          <w:marRight w:val="0"/>
          <w:marTop w:val="0"/>
          <w:marBottom w:val="0"/>
          <w:divBdr>
            <w:top w:val="none" w:sz="0" w:space="0" w:color="auto"/>
            <w:left w:val="none" w:sz="0" w:space="0" w:color="auto"/>
            <w:bottom w:val="none" w:sz="0" w:space="0" w:color="auto"/>
            <w:right w:val="none" w:sz="0" w:space="0" w:color="auto"/>
          </w:divBdr>
        </w:div>
        <w:div w:id="2086224400">
          <w:marLeft w:val="0"/>
          <w:marRight w:val="0"/>
          <w:marTop w:val="0"/>
          <w:marBottom w:val="0"/>
          <w:divBdr>
            <w:top w:val="none" w:sz="0" w:space="0" w:color="auto"/>
            <w:left w:val="none" w:sz="0" w:space="0" w:color="auto"/>
            <w:bottom w:val="none" w:sz="0" w:space="0" w:color="auto"/>
            <w:right w:val="none" w:sz="0" w:space="0" w:color="auto"/>
          </w:divBdr>
        </w:div>
      </w:divsChild>
    </w:div>
    <w:div w:id="2043629368">
      <w:bodyDiv w:val="1"/>
      <w:marLeft w:val="0"/>
      <w:marRight w:val="0"/>
      <w:marTop w:val="0"/>
      <w:marBottom w:val="0"/>
      <w:divBdr>
        <w:top w:val="none" w:sz="0" w:space="0" w:color="auto"/>
        <w:left w:val="none" w:sz="0" w:space="0" w:color="auto"/>
        <w:bottom w:val="none" w:sz="0" w:space="0" w:color="auto"/>
        <w:right w:val="none" w:sz="0" w:space="0" w:color="auto"/>
      </w:divBdr>
    </w:div>
    <w:div w:id="205345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289</Words>
  <Characters>1648</Characters>
  <Application>Microsoft Office Word</Application>
  <DocSecurity>0</DocSecurity>
  <Lines>13</Lines>
  <Paragraphs>3</Paragraphs>
  <ScaleCrop>false</ScaleCrop>
  <Company>Microsoft</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王春华</dc:creator>
  <cp:keywords/>
  <dc:description/>
  <cp:lastModifiedBy>答佩</cp:lastModifiedBy>
  <cp:revision>21</cp:revision>
  <cp:lastPrinted>2019-09-10T07:23:00Z</cp:lastPrinted>
  <dcterms:created xsi:type="dcterms:W3CDTF">2019-12-31T01:11:00Z</dcterms:created>
  <dcterms:modified xsi:type="dcterms:W3CDTF">2019-12-31T03:50:00Z</dcterms:modified>
</cp:coreProperties>
</file>